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27952" w14:textId="77777777" w:rsidR="00E30A53" w:rsidRPr="0019648B" w:rsidRDefault="00E30A53" w:rsidP="00FD18ED">
      <w:pPr>
        <w:tabs>
          <w:tab w:val="left" w:pos="5790"/>
        </w:tabs>
        <w:rPr>
          <w:lang w:val="en-GB"/>
        </w:rPr>
      </w:pPr>
    </w:p>
    <w:p w14:paraId="29250CF1" w14:textId="77777777" w:rsidR="00E30A53" w:rsidRPr="0019648B" w:rsidRDefault="00E30A53" w:rsidP="00FD18ED">
      <w:pPr>
        <w:tabs>
          <w:tab w:val="left" w:pos="5790"/>
        </w:tabs>
        <w:rPr>
          <w:lang w:val="en-GB"/>
        </w:rPr>
      </w:pPr>
    </w:p>
    <w:p w14:paraId="0D6E3E57" w14:textId="206772AE" w:rsidR="00624F3B" w:rsidRPr="0019648B" w:rsidRDefault="00624F3B" w:rsidP="00624F3B">
      <w:pPr>
        <w:tabs>
          <w:tab w:val="left" w:pos="5790"/>
        </w:tabs>
        <w:jc w:val="right"/>
        <w:rPr>
          <w:lang w:val="en-GB"/>
        </w:rPr>
      </w:pPr>
      <w:proofErr w:type="spellStart"/>
      <w:r w:rsidRPr="0019648B">
        <w:rPr>
          <w:lang w:val="en-GB"/>
        </w:rPr>
        <w:t>Wrocław</w:t>
      </w:r>
      <w:proofErr w:type="spellEnd"/>
      <w:r w:rsidRPr="0019648B">
        <w:rPr>
          <w:lang w:val="en-GB"/>
        </w:rPr>
        <w:t xml:space="preserve">, </w:t>
      </w:r>
      <w:r w:rsidR="000C1C69">
        <w:rPr>
          <w:lang w:val="en-GB"/>
        </w:rPr>
        <w:t>14</w:t>
      </w:r>
      <w:r w:rsidRPr="0019648B">
        <w:rPr>
          <w:lang w:val="en-GB"/>
        </w:rPr>
        <w:t>.</w:t>
      </w:r>
      <w:r w:rsidR="004415E4">
        <w:rPr>
          <w:lang w:val="en-GB"/>
        </w:rPr>
        <w:t>0</w:t>
      </w:r>
      <w:r w:rsidR="000C1C69">
        <w:rPr>
          <w:lang w:val="en-GB"/>
        </w:rPr>
        <w:t>3</w:t>
      </w:r>
      <w:r w:rsidRPr="0019648B">
        <w:rPr>
          <w:lang w:val="en-GB"/>
        </w:rPr>
        <w:t>.20</w:t>
      </w:r>
      <w:r w:rsidR="004415E4">
        <w:rPr>
          <w:lang w:val="en-GB"/>
        </w:rPr>
        <w:t>2</w:t>
      </w:r>
      <w:r w:rsidR="000C1C69">
        <w:rPr>
          <w:lang w:val="en-GB"/>
        </w:rPr>
        <w:t>2</w:t>
      </w:r>
      <w:r w:rsidRPr="0019648B">
        <w:rPr>
          <w:lang w:val="en-GB"/>
        </w:rPr>
        <w:t xml:space="preserve"> r.</w:t>
      </w:r>
    </w:p>
    <w:p w14:paraId="595A3957" w14:textId="77777777" w:rsidR="00624F3B" w:rsidRPr="0019648B" w:rsidRDefault="0019648B" w:rsidP="00624F3B">
      <w:pPr>
        <w:tabs>
          <w:tab w:val="left" w:pos="5790"/>
        </w:tabs>
        <w:rPr>
          <w:lang w:val="en-GB"/>
        </w:rPr>
      </w:pPr>
      <w:r w:rsidRPr="0019648B">
        <w:rPr>
          <w:lang w:val="en-GB"/>
        </w:rPr>
        <w:t xml:space="preserve">Recruitment Commission </w:t>
      </w:r>
      <w:r w:rsidR="00624F3B" w:rsidRPr="0019648B">
        <w:rPr>
          <w:lang w:val="en-GB"/>
        </w:rPr>
        <w:br/>
      </w:r>
      <w:r w:rsidRPr="0019648B">
        <w:rPr>
          <w:lang w:val="en-GB"/>
        </w:rPr>
        <w:t>for chemical and physical sciences</w:t>
      </w:r>
      <w:r w:rsidR="00624F3B" w:rsidRPr="0019648B">
        <w:rPr>
          <w:lang w:val="en-GB"/>
        </w:rPr>
        <w:t xml:space="preserve"> </w:t>
      </w:r>
      <w:r w:rsidR="00624F3B" w:rsidRPr="0019648B">
        <w:rPr>
          <w:lang w:val="en-GB"/>
        </w:rPr>
        <w:br/>
        <w:t>W</w:t>
      </w:r>
      <w:r>
        <w:rPr>
          <w:lang w:val="en-GB"/>
        </w:rPr>
        <w:t>DS</w:t>
      </w:r>
      <w:r w:rsidR="00624F3B" w:rsidRPr="0019648B">
        <w:rPr>
          <w:lang w:val="en-GB"/>
        </w:rPr>
        <w:t xml:space="preserve"> IPA</w:t>
      </w:r>
      <w:r>
        <w:rPr>
          <w:lang w:val="en-GB"/>
        </w:rPr>
        <w:t>S</w:t>
      </w:r>
      <w:r w:rsidR="00624F3B" w:rsidRPr="0019648B">
        <w:rPr>
          <w:lang w:val="en-GB"/>
        </w:rPr>
        <w:t xml:space="preserve"> </w:t>
      </w:r>
    </w:p>
    <w:p w14:paraId="75569F1C" w14:textId="77777777" w:rsidR="00624F3B" w:rsidRPr="0019648B" w:rsidRDefault="00624F3B" w:rsidP="00624F3B">
      <w:pPr>
        <w:tabs>
          <w:tab w:val="left" w:pos="5790"/>
        </w:tabs>
        <w:rPr>
          <w:lang w:val="en-GB"/>
        </w:rPr>
      </w:pPr>
    </w:p>
    <w:p w14:paraId="1722F394" w14:textId="1E9957FD" w:rsidR="00624F3B" w:rsidRPr="0019648B" w:rsidRDefault="0019648B" w:rsidP="00624F3B">
      <w:pPr>
        <w:tabs>
          <w:tab w:val="left" w:pos="5790"/>
        </w:tabs>
        <w:rPr>
          <w:b/>
          <w:lang w:val="en-GB"/>
        </w:rPr>
      </w:pPr>
      <w:r>
        <w:rPr>
          <w:b/>
          <w:lang w:val="en-GB"/>
        </w:rPr>
        <w:t xml:space="preserve">Results of the special recruitment to </w:t>
      </w:r>
      <w:r w:rsidRPr="0019648B">
        <w:rPr>
          <w:b/>
          <w:lang w:val="en-GB"/>
        </w:rPr>
        <w:t xml:space="preserve">the </w:t>
      </w:r>
      <w:proofErr w:type="spellStart"/>
      <w:r w:rsidRPr="0019648B">
        <w:rPr>
          <w:b/>
          <w:lang w:val="en-GB"/>
        </w:rPr>
        <w:t>Wrocław</w:t>
      </w:r>
      <w:proofErr w:type="spellEnd"/>
      <w:r w:rsidRPr="0019648B">
        <w:rPr>
          <w:b/>
          <w:lang w:val="en-GB"/>
        </w:rPr>
        <w:t xml:space="preserve"> Doctoral School of Institutes of Polish Academy of Sciences</w:t>
      </w:r>
      <w:r>
        <w:rPr>
          <w:b/>
          <w:lang w:val="en-GB"/>
        </w:rPr>
        <w:t xml:space="preserve"> in </w:t>
      </w:r>
      <w:r w:rsidRPr="0019648B">
        <w:rPr>
          <w:b/>
          <w:lang w:val="en-GB"/>
        </w:rPr>
        <w:t>chemical and physical sciences</w:t>
      </w:r>
      <w:r w:rsidR="00E96E79">
        <w:rPr>
          <w:b/>
          <w:lang w:val="en-GB"/>
        </w:rPr>
        <w:t xml:space="preserve"> hold</w:t>
      </w:r>
      <w:r w:rsidR="00492E5A" w:rsidRPr="00492E5A">
        <w:rPr>
          <w:b/>
          <w:lang w:val="en-GB"/>
        </w:rPr>
        <w:t xml:space="preserve"> on</w:t>
      </w:r>
      <w:r>
        <w:rPr>
          <w:b/>
          <w:lang w:val="en-GB"/>
        </w:rPr>
        <w:t xml:space="preserve"> </w:t>
      </w:r>
      <w:r w:rsidR="00624F3B" w:rsidRPr="0019648B">
        <w:rPr>
          <w:b/>
          <w:lang w:val="en-GB"/>
        </w:rPr>
        <w:t>1</w:t>
      </w:r>
      <w:r w:rsidR="000C1C69">
        <w:rPr>
          <w:b/>
          <w:lang w:val="en-GB"/>
        </w:rPr>
        <w:t>1</w:t>
      </w:r>
      <w:r w:rsidR="00624F3B" w:rsidRPr="0019648B">
        <w:rPr>
          <w:b/>
          <w:lang w:val="en-GB"/>
        </w:rPr>
        <w:t>.</w:t>
      </w:r>
      <w:r w:rsidR="004415E4">
        <w:rPr>
          <w:b/>
          <w:lang w:val="en-GB"/>
        </w:rPr>
        <w:t>0</w:t>
      </w:r>
      <w:r w:rsidR="000C1C69">
        <w:rPr>
          <w:b/>
          <w:lang w:val="en-GB"/>
        </w:rPr>
        <w:t>3</w:t>
      </w:r>
      <w:r w:rsidR="00624F3B" w:rsidRPr="0019648B">
        <w:rPr>
          <w:b/>
          <w:lang w:val="en-GB"/>
        </w:rPr>
        <w:t>.20</w:t>
      </w:r>
      <w:r w:rsidR="004415E4">
        <w:rPr>
          <w:b/>
          <w:lang w:val="en-GB"/>
        </w:rPr>
        <w:t>2</w:t>
      </w:r>
      <w:r w:rsidR="000C1C69">
        <w:rPr>
          <w:b/>
          <w:lang w:val="en-GB"/>
        </w:rPr>
        <w:t>2</w:t>
      </w:r>
      <w:r w:rsidR="00624F3B" w:rsidRPr="0019648B">
        <w:rPr>
          <w:b/>
          <w:lang w:val="en-GB"/>
        </w:rPr>
        <w:t xml:space="preserve"> r.</w:t>
      </w:r>
    </w:p>
    <w:p w14:paraId="32E738BA" w14:textId="77777777" w:rsidR="00624F3B" w:rsidRPr="0019648B" w:rsidRDefault="0019648B" w:rsidP="00624F3B">
      <w:pPr>
        <w:tabs>
          <w:tab w:val="left" w:pos="5790"/>
        </w:tabs>
        <w:rPr>
          <w:b/>
          <w:lang w:val="en-GB"/>
        </w:rPr>
      </w:pPr>
      <w:r>
        <w:rPr>
          <w:b/>
          <w:lang w:val="en-GB"/>
        </w:rPr>
        <w:t>The special recruitment to the project</w:t>
      </w:r>
      <w:r w:rsidR="00624F3B" w:rsidRPr="0019648B">
        <w:rPr>
          <w:b/>
          <w:lang w:val="en-GB"/>
        </w:rPr>
        <w:t>:</w:t>
      </w:r>
    </w:p>
    <w:p w14:paraId="052179C3" w14:textId="701007A4" w:rsidR="00A72773" w:rsidRPr="00A72773" w:rsidRDefault="00A72773" w:rsidP="00A72773">
      <w:pPr>
        <w:tabs>
          <w:tab w:val="left" w:pos="5790"/>
        </w:tabs>
        <w:rPr>
          <w:b/>
          <w:bCs/>
          <w:lang w:val="en-GB"/>
        </w:rPr>
      </w:pPr>
      <w:r w:rsidRPr="00A72773">
        <w:rPr>
          <w:b/>
          <w:bCs/>
          <w:lang w:val="en-US"/>
        </w:rPr>
        <w:t>“</w:t>
      </w:r>
      <w:r w:rsidR="002B06C2" w:rsidRPr="00DD0099">
        <w:rPr>
          <w:b/>
          <w:bCs/>
          <w:lang w:val="en-US"/>
        </w:rPr>
        <w:t>Anomalous electron transport in magnetic insulators and topological semimetals"</w:t>
      </w:r>
    </w:p>
    <w:p w14:paraId="76CDEB7F" w14:textId="77777777" w:rsidR="00624F3B" w:rsidRPr="0019648B" w:rsidRDefault="00624F3B" w:rsidP="00624F3B">
      <w:pPr>
        <w:tabs>
          <w:tab w:val="left" w:pos="5790"/>
        </w:tabs>
        <w:rPr>
          <w:b/>
          <w:lang w:val="en-GB"/>
        </w:rPr>
      </w:pPr>
    </w:p>
    <w:p w14:paraId="54D0617E" w14:textId="69E5FA75" w:rsidR="00624F3B" w:rsidRPr="0019648B" w:rsidRDefault="00824FD9" w:rsidP="00624F3B">
      <w:pPr>
        <w:tabs>
          <w:tab w:val="left" w:pos="5790"/>
        </w:tabs>
        <w:rPr>
          <w:lang w:val="en-GB"/>
        </w:rPr>
      </w:pPr>
      <w:r>
        <w:rPr>
          <w:lang w:val="en-GB"/>
        </w:rPr>
        <w:t xml:space="preserve">As the result of </w:t>
      </w:r>
      <w:r w:rsidR="007523D4">
        <w:rPr>
          <w:lang w:val="en-GB"/>
        </w:rPr>
        <w:t>the performed recruitment procedure, the Recruitment Commission ranked</w:t>
      </w:r>
      <w:r>
        <w:rPr>
          <w:lang w:val="en-GB"/>
        </w:rPr>
        <w:t xml:space="preserve"> the candidates, which is shown below.</w:t>
      </w:r>
    </w:p>
    <w:tbl>
      <w:tblPr>
        <w:tblStyle w:val="Tabela-Siatka"/>
        <w:tblW w:w="8642" w:type="dxa"/>
        <w:tblLook w:val="04A0" w:firstRow="1" w:lastRow="0" w:firstColumn="1" w:lastColumn="0" w:noHBand="0" w:noVBand="1"/>
      </w:tblPr>
      <w:tblGrid>
        <w:gridCol w:w="831"/>
        <w:gridCol w:w="1287"/>
        <w:gridCol w:w="1567"/>
        <w:gridCol w:w="1362"/>
        <w:gridCol w:w="1199"/>
        <w:gridCol w:w="1197"/>
        <w:gridCol w:w="1199"/>
      </w:tblGrid>
      <w:tr w:rsidR="00824FD9" w:rsidRPr="0019648B" w14:paraId="39CCD929" w14:textId="77777777" w:rsidTr="00A73FC4">
        <w:trPr>
          <w:trHeight w:val="350"/>
        </w:trPr>
        <w:tc>
          <w:tcPr>
            <w:tcW w:w="831" w:type="dxa"/>
            <w:vMerge w:val="restart"/>
          </w:tcPr>
          <w:p w14:paraId="7D388794" w14:textId="77777777" w:rsidR="00624F3B" w:rsidRPr="0019648B" w:rsidRDefault="00824FD9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Rank</w:t>
            </w:r>
          </w:p>
        </w:tc>
        <w:tc>
          <w:tcPr>
            <w:tcW w:w="1287" w:type="dxa"/>
            <w:vMerge w:val="restart"/>
          </w:tcPr>
          <w:p w14:paraId="7CB6325F" w14:textId="77777777" w:rsidR="00624F3B" w:rsidRPr="0019648B" w:rsidRDefault="00824FD9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Candidate</w:t>
            </w:r>
          </w:p>
        </w:tc>
        <w:tc>
          <w:tcPr>
            <w:tcW w:w="6524" w:type="dxa"/>
            <w:gridSpan w:val="5"/>
          </w:tcPr>
          <w:p w14:paraId="74B75F38" w14:textId="77777777" w:rsidR="00624F3B" w:rsidRPr="0019648B" w:rsidRDefault="00824FD9" w:rsidP="00624F3B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R</w:t>
            </w:r>
            <w:r w:rsidRPr="00824FD9">
              <w:rPr>
                <w:lang w:val="en-GB"/>
              </w:rPr>
              <w:t>ecruitment points awarded</w:t>
            </w:r>
          </w:p>
        </w:tc>
      </w:tr>
      <w:tr w:rsidR="00824FD9" w:rsidRPr="0019648B" w14:paraId="17381D7F" w14:textId="77777777" w:rsidTr="00A73FC4">
        <w:tc>
          <w:tcPr>
            <w:tcW w:w="831" w:type="dxa"/>
            <w:vMerge/>
          </w:tcPr>
          <w:p w14:paraId="02B3D071" w14:textId="77777777" w:rsidR="00624F3B" w:rsidRPr="0019648B" w:rsidRDefault="00624F3B" w:rsidP="00624F3B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287" w:type="dxa"/>
            <w:vMerge/>
          </w:tcPr>
          <w:p w14:paraId="47502AA9" w14:textId="77777777" w:rsidR="00624F3B" w:rsidRPr="0019648B" w:rsidRDefault="00624F3B" w:rsidP="00624F3B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567" w:type="dxa"/>
          </w:tcPr>
          <w:p w14:paraId="6981644B" w14:textId="77777777" w:rsidR="00624F3B" w:rsidRPr="0019648B" w:rsidRDefault="00824FD9" w:rsidP="00624F3B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824FD9">
              <w:rPr>
                <w:lang w:val="en-GB"/>
              </w:rPr>
              <w:t>chievements to date</w:t>
            </w:r>
            <w:r>
              <w:rPr>
                <w:lang w:val="en-GB"/>
              </w:rPr>
              <w:t xml:space="preserve"> (documents)</w:t>
            </w:r>
          </w:p>
        </w:tc>
        <w:tc>
          <w:tcPr>
            <w:tcW w:w="1362" w:type="dxa"/>
          </w:tcPr>
          <w:p w14:paraId="23F18C5B" w14:textId="77777777" w:rsidR="00624F3B" w:rsidRPr="0019648B" w:rsidRDefault="00624F3B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 w:rsidRPr="0019648B">
              <w:rPr>
                <w:lang w:val="en-GB"/>
              </w:rPr>
              <w:t>Pre</w:t>
            </w:r>
            <w:r w:rsidR="00824FD9">
              <w:rPr>
                <w:lang w:val="en-GB"/>
              </w:rPr>
              <w:t>sentation in English</w:t>
            </w:r>
          </w:p>
        </w:tc>
        <w:tc>
          <w:tcPr>
            <w:tcW w:w="1199" w:type="dxa"/>
          </w:tcPr>
          <w:p w14:paraId="04A2433F" w14:textId="77777777" w:rsidR="00624F3B" w:rsidRPr="0019648B" w:rsidRDefault="00824FD9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Basic knowledge in a discipline</w:t>
            </w:r>
          </w:p>
        </w:tc>
        <w:tc>
          <w:tcPr>
            <w:tcW w:w="1197" w:type="dxa"/>
          </w:tcPr>
          <w:p w14:paraId="5FFA869A" w14:textId="77777777" w:rsidR="00624F3B" w:rsidRPr="0019648B" w:rsidRDefault="00824FD9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Preference of the project contractor</w:t>
            </w:r>
          </w:p>
        </w:tc>
        <w:tc>
          <w:tcPr>
            <w:tcW w:w="1199" w:type="dxa"/>
          </w:tcPr>
          <w:p w14:paraId="290A9D0F" w14:textId="77777777" w:rsidR="00624F3B" w:rsidRPr="0019648B" w:rsidRDefault="00824FD9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824FD9" w:rsidRPr="0019648B" w14:paraId="2FC751E7" w14:textId="77777777" w:rsidTr="00A73FC4">
        <w:tc>
          <w:tcPr>
            <w:tcW w:w="831" w:type="dxa"/>
            <w:vMerge/>
          </w:tcPr>
          <w:p w14:paraId="5ED04AD4" w14:textId="77777777" w:rsidR="00624F3B" w:rsidRPr="0019648B" w:rsidRDefault="00624F3B" w:rsidP="00624F3B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287" w:type="dxa"/>
            <w:vMerge/>
          </w:tcPr>
          <w:p w14:paraId="77D3A1F8" w14:textId="77777777" w:rsidR="00624F3B" w:rsidRPr="0019648B" w:rsidRDefault="00624F3B" w:rsidP="00624F3B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</w:p>
        </w:tc>
        <w:tc>
          <w:tcPr>
            <w:tcW w:w="1567" w:type="dxa"/>
          </w:tcPr>
          <w:p w14:paraId="0CF9AA12" w14:textId="79DE2934" w:rsidR="00624F3B" w:rsidRPr="0019648B" w:rsidRDefault="00624F3B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 w:rsidRPr="0019648B">
              <w:rPr>
                <w:lang w:val="en-GB"/>
              </w:rPr>
              <w:t xml:space="preserve">0 – </w:t>
            </w:r>
            <w:r w:rsidR="007F4D6E">
              <w:rPr>
                <w:lang w:val="en-GB"/>
              </w:rPr>
              <w:t>5</w:t>
            </w:r>
            <w:r w:rsidRPr="0019648B">
              <w:rPr>
                <w:lang w:val="en-GB"/>
              </w:rPr>
              <w:t xml:space="preserve"> p</w:t>
            </w:r>
            <w:r w:rsidR="00824FD9">
              <w:rPr>
                <w:lang w:val="en-GB"/>
              </w:rPr>
              <w:t>ts</w:t>
            </w:r>
            <w:r w:rsidRPr="0019648B">
              <w:rPr>
                <w:lang w:val="en-GB"/>
              </w:rPr>
              <w:t>,</w:t>
            </w:r>
          </w:p>
        </w:tc>
        <w:tc>
          <w:tcPr>
            <w:tcW w:w="1362" w:type="dxa"/>
          </w:tcPr>
          <w:p w14:paraId="60FE3B7F" w14:textId="77777777" w:rsidR="00624F3B" w:rsidRPr="0019648B" w:rsidRDefault="00624F3B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 w:rsidRPr="0019648B">
              <w:rPr>
                <w:lang w:val="en-GB"/>
              </w:rPr>
              <w:t>0 – 5 pt</w:t>
            </w:r>
            <w:r w:rsidR="00824FD9">
              <w:rPr>
                <w:lang w:val="en-GB"/>
              </w:rPr>
              <w:t>s</w:t>
            </w:r>
            <w:r w:rsidRPr="0019648B">
              <w:rPr>
                <w:lang w:val="en-GB"/>
              </w:rPr>
              <w:t>,</w:t>
            </w:r>
          </w:p>
        </w:tc>
        <w:tc>
          <w:tcPr>
            <w:tcW w:w="1199" w:type="dxa"/>
          </w:tcPr>
          <w:p w14:paraId="143D5181" w14:textId="77777777" w:rsidR="00624F3B" w:rsidRPr="0019648B" w:rsidRDefault="00624F3B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 w:rsidRPr="0019648B">
              <w:rPr>
                <w:lang w:val="en-GB"/>
              </w:rPr>
              <w:t>0 – 10 pt</w:t>
            </w:r>
            <w:r w:rsidR="00824FD9">
              <w:rPr>
                <w:lang w:val="en-GB"/>
              </w:rPr>
              <w:t>s</w:t>
            </w:r>
            <w:r w:rsidRPr="0019648B">
              <w:rPr>
                <w:lang w:val="en-GB"/>
              </w:rPr>
              <w:t>,</w:t>
            </w:r>
          </w:p>
        </w:tc>
        <w:tc>
          <w:tcPr>
            <w:tcW w:w="1197" w:type="dxa"/>
          </w:tcPr>
          <w:p w14:paraId="0F6C7797" w14:textId="541597AF" w:rsidR="00624F3B" w:rsidRPr="0019648B" w:rsidRDefault="00624F3B" w:rsidP="00624F3B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 w:rsidRPr="0019648B">
              <w:rPr>
                <w:lang w:val="en-GB"/>
              </w:rPr>
              <w:t xml:space="preserve">0 </w:t>
            </w:r>
            <w:r w:rsidR="00824FD9">
              <w:rPr>
                <w:lang w:val="en-GB"/>
              </w:rPr>
              <w:t>–</w:t>
            </w:r>
            <w:r w:rsidRPr="0019648B">
              <w:rPr>
                <w:lang w:val="en-GB"/>
              </w:rPr>
              <w:t xml:space="preserve"> </w:t>
            </w:r>
            <w:r w:rsidR="007F4D6E">
              <w:rPr>
                <w:lang w:val="en-GB"/>
              </w:rPr>
              <w:t>4</w:t>
            </w:r>
            <w:r w:rsidR="00824FD9">
              <w:rPr>
                <w:lang w:val="en-GB"/>
              </w:rPr>
              <w:t xml:space="preserve"> pts</w:t>
            </w:r>
          </w:p>
        </w:tc>
        <w:tc>
          <w:tcPr>
            <w:tcW w:w="1199" w:type="dxa"/>
          </w:tcPr>
          <w:p w14:paraId="4F349866" w14:textId="75EB4798" w:rsidR="00624F3B" w:rsidRPr="0019648B" w:rsidRDefault="00624F3B" w:rsidP="00824FD9">
            <w:pPr>
              <w:tabs>
                <w:tab w:val="left" w:pos="5790"/>
              </w:tabs>
              <w:spacing w:after="160" w:line="259" w:lineRule="auto"/>
              <w:rPr>
                <w:lang w:val="en-GB"/>
              </w:rPr>
            </w:pPr>
            <w:r w:rsidRPr="0019648B">
              <w:rPr>
                <w:lang w:val="en-GB"/>
              </w:rPr>
              <w:t xml:space="preserve">0 – </w:t>
            </w:r>
            <w:r w:rsidR="007F4D6E">
              <w:rPr>
                <w:lang w:val="en-GB"/>
              </w:rPr>
              <w:t>24</w:t>
            </w:r>
            <w:r w:rsidRPr="0019648B">
              <w:rPr>
                <w:lang w:val="en-GB"/>
              </w:rPr>
              <w:t xml:space="preserve"> pt</w:t>
            </w:r>
            <w:r w:rsidR="00824FD9">
              <w:rPr>
                <w:lang w:val="en-GB"/>
              </w:rPr>
              <w:t>s</w:t>
            </w:r>
          </w:p>
        </w:tc>
      </w:tr>
      <w:tr w:rsidR="00D151D4" w:rsidRPr="0019648B" w14:paraId="18304E94" w14:textId="77777777" w:rsidTr="00A73FC4">
        <w:tc>
          <w:tcPr>
            <w:tcW w:w="831" w:type="dxa"/>
          </w:tcPr>
          <w:p w14:paraId="0C9DE463" w14:textId="259AB350" w:rsidR="00D151D4" w:rsidRPr="00D151D4" w:rsidRDefault="00D151D4" w:rsidP="00D151D4">
            <w:pPr>
              <w:tabs>
                <w:tab w:val="left" w:pos="5790"/>
              </w:tabs>
              <w:spacing w:after="160" w:line="259" w:lineRule="auto"/>
              <w:rPr>
                <w:b/>
                <w:lang w:val="en-GB"/>
              </w:rPr>
            </w:pPr>
            <w:r w:rsidRPr="00D151D4">
              <w:rPr>
                <w:rFonts w:cs="Times New Roman"/>
                <w:b/>
              </w:rPr>
              <w:t>1</w:t>
            </w:r>
          </w:p>
        </w:tc>
        <w:tc>
          <w:tcPr>
            <w:tcW w:w="1287" w:type="dxa"/>
          </w:tcPr>
          <w:p w14:paraId="204F58CC" w14:textId="6C127E89" w:rsidR="00D151D4" w:rsidRPr="00D151D4" w:rsidRDefault="00D151D4" w:rsidP="00D151D4">
            <w:pPr>
              <w:rPr>
                <w:b/>
              </w:rPr>
            </w:pPr>
            <w:proofErr w:type="spellStart"/>
            <w:r w:rsidRPr="00D151D4">
              <w:rPr>
                <w:rFonts w:cs="Times New Roman"/>
                <w:b/>
              </w:rPr>
              <w:t>Issam</w:t>
            </w:r>
            <w:proofErr w:type="spellEnd"/>
            <w:r w:rsidRPr="00D151D4">
              <w:rPr>
                <w:rFonts w:cs="Times New Roman"/>
                <w:b/>
              </w:rPr>
              <w:t xml:space="preserve"> </w:t>
            </w:r>
            <w:proofErr w:type="spellStart"/>
            <w:r w:rsidRPr="00D151D4">
              <w:rPr>
                <w:rFonts w:cs="Times New Roman"/>
                <w:b/>
              </w:rPr>
              <w:t>Mahraj</w:t>
            </w:r>
            <w:proofErr w:type="spellEnd"/>
          </w:p>
        </w:tc>
        <w:tc>
          <w:tcPr>
            <w:tcW w:w="1567" w:type="dxa"/>
          </w:tcPr>
          <w:p w14:paraId="1F0E51BE" w14:textId="1A09B5DC" w:rsidR="00D151D4" w:rsidRPr="00D151D4" w:rsidRDefault="00D151D4" w:rsidP="00D151D4">
            <w:pPr>
              <w:rPr>
                <w:b/>
              </w:rPr>
            </w:pPr>
            <w:r w:rsidRPr="00D151D4">
              <w:rPr>
                <w:rFonts w:cs="Times New Roman"/>
                <w:b/>
              </w:rPr>
              <w:t>1</w:t>
            </w:r>
            <w:r w:rsidR="00804F02">
              <w:rPr>
                <w:rFonts w:cs="Times New Roman"/>
                <w:b/>
              </w:rPr>
              <w:t>.</w:t>
            </w:r>
            <w:r w:rsidRPr="00D151D4">
              <w:rPr>
                <w:rFonts w:cs="Times New Roman"/>
                <w:b/>
              </w:rPr>
              <w:t>50</w:t>
            </w:r>
          </w:p>
        </w:tc>
        <w:tc>
          <w:tcPr>
            <w:tcW w:w="1362" w:type="dxa"/>
          </w:tcPr>
          <w:p w14:paraId="0362B261" w14:textId="691339B3" w:rsidR="00D151D4" w:rsidRPr="00D151D4" w:rsidRDefault="00D151D4" w:rsidP="00D151D4">
            <w:pPr>
              <w:rPr>
                <w:b/>
              </w:rPr>
            </w:pPr>
            <w:r w:rsidRPr="00D151D4">
              <w:rPr>
                <w:rFonts w:cs="Times New Roman"/>
                <w:b/>
              </w:rPr>
              <w:t>1</w:t>
            </w:r>
            <w:r w:rsidR="00804F02">
              <w:rPr>
                <w:rFonts w:cs="Times New Roman"/>
                <w:b/>
              </w:rPr>
              <w:t>.</w:t>
            </w:r>
            <w:r w:rsidRPr="00D151D4">
              <w:rPr>
                <w:rFonts w:cs="Times New Roman"/>
                <w:b/>
              </w:rPr>
              <w:t>69</w:t>
            </w:r>
          </w:p>
        </w:tc>
        <w:tc>
          <w:tcPr>
            <w:tcW w:w="1199" w:type="dxa"/>
          </w:tcPr>
          <w:p w14:paraId="7C61EA3B" w14:textId="16EFE065" w:rsidR="00D151D4" w:rsidRPr="00D151D4" w:rsidRDefault="00D151D4" w:rsidP="00D151D4">
            <w:pPr>
              <w:rPr>
                <w:b/>
              </w:rPr>
            </w:pPr>
            <w:r w:rsidRPr="00D151D4">
              <w:rPr>
                <w:rFonts w:cs="Times New Roman"/>
                <w:b/>
              </w:rPr>
              <w:t>2</w:t>
            </w:r>
            <w:r w:rsidR="00804F02">
              <w:rPr>
                <w:rFonts w:cs="Times New Roman"/>
                <w:b/>
              </w:rPr>
              <w:t>.</w:t>
            </w:r>
            <w:r w:rsidRPr="00D151D4">
              <w:rPr>
                <w:rFonts w:cs="Times New Roman"/>
                <w:b/>
              </w:rPr>
              <w:t>56</w:t>
            </w:r>
          </w:p>
        </w:tc>
        <w:tc>
          <w:tcPr>
            <w:tcW w:w="1197" w:type="dxa"/>
          </w:tcPr>
          <w:p w14:paraId="5363E613" w14:textId="53BE7DDB" w:rsidR="00D151D4" w:rsidRPr="00D151D4" w:rsidRDefault="00D151D4" w:rsidP="00D151D4">
            <w:pPr>
              <w:rPr>
                <w:b/>
              </w:rPr>
            </w:pPr>
            <w:r w:rsidRPr="00D151D4">
              <w:rPr>
                <w:rFonts w:cs="Times New Roman"/>
                <w:b/>
              </w:rPr>
              <w:t>2</w:t>
            </w:r>
            <w:r w:rsidR="00804F02">
              <w:rPr>
                <w:rFonts w:cs="Times New Roman"/>
                <w:b/>
              </w:rPr>
              <w:t>.</w:t>
            </w:r>
            <w:r w:rsidRPr="00D151D4">
              <w:rPr>
                <w:rFonts w:cs="Times New Roman"/>
                <w:b/>
              </w:rPr>
              <w:t>00</w:t>
            </w:r>
          </w:p>
        </w:tc>
        <w:tc>
          <w:tcPr>
            <w:tcW w:w="1199" w:type="dxa"/>
          </w:tcPr>
          <w:p w14:paraId="3A7E3E7F" w14:textId="6B1EB9FF" w:rsidR="00D151D4" w:rsidRPr="00D151D4" w:rsidRDefault="00D151D4" w:rsidP="00D151D4">
            <w:pPr>
              <w:rPr>
                <w:b/>
              </w:rPr>
            </w:pPr>
            <w:r w:rsidRPr="00D151D4">
              <w:rPr>
                <w:rFonts w:cs="Times New Roman"/>
                <w:b/>
              </w:rPr>
              <w:t>7</w:t>
            </w:r>
            <w:r w:rsidR="00804F02">
              <w:rPr>
                <w:rFonts w:cs="Times New Roman"/>
                <w:b/>
              </w:rPr>
              <w:t>.</w:t>
            </w:r>
            <w:r w:rsidRPr="00D151D4">
              <w:rPr>
                <w:rFonts w:cs="Times New Roman"/>
                <w:b/>
              </w:rPr>
              <w:t>75</w:t>
            </w:r>
          </w:p>
        </w:tc>
      </w:tr>
    </w:tbl>
    <w:p w14:paraId="2512077E" w14:textId="77777777" w:rsidR="00624F3B" w:rsidRPr="0019648B" w:rsidRDefault="00624F3B" w:rsidP="00624F3B">
      <w:pPr>
        <w:tabs>
          <w:tab w:val="left" w:pos="5790"/>
        </w:tabs>
        <w:rPr>
          <w:lang w:val="en-GB"/>
        </w:rPr>
      </w:pPr>
    </w:p>
    <w:p w14:paraId="3FB62173" w14:textId="36C64E32" w:rsidR="00124190" w:rsidRPr="00124190" w:rsidRDefault="00C8515F" w:rsidP="00124190">
      <w:pPr>
        <w:tabs>
          <w:tab w:val="left" w:pos="5790"/>
        </w:tabs>
        <w:rPr>
          <w:lang w:val="en-GB"/>
        </w:rPr>
      </w:pPr>
      <w:r>
        <w:rPr>
          <w:lang w:val="en-GB"/>
        </w:rPr>
        <w:t xml:space="preserve">The </w:t>
      </w:r>
      <w:r w:rsidR="00124190" w:rsidRPr="00124190">
        <w:rPr>
          <w:lang w:val="en-GB"/>
        </w:rPr>
        <w:t>Recruitment Commission</w:t>
      </w:r>
      <w:r w:rsidR="00124190">
        <w:rPr>
          <w:lang w:val="en-GB"/>
        </w:rPr>
        <w:t xml:space="preserve"> </w:t>
      </w:r>
      <w:r w:rsidR="00124190" w:rsidRPr="00124190">
        <w:rPr>
          <w:lang w:val="en-GB"/>
        </w:rPr>
        <w:t>for chemical and physical sciences</w:t>
      </w:r>
      <w:r w:rsidR="00124190">
        <w:rPr>
          <w:lang w:val="en-GB"/>
        </w:rPr>
        <w:t xml:space="preserve"> set a minimum number of recruitment points required for admission to the WDS IPAS as 1</w:t>
      </w:r>
      <w:r w:rsidR="007F4D6E">
        <w:rPr>
          <w:lang w:val="en-GB"/>
        </w:rPr>
        <w:t>4</w:t>
      </w:r>
      <w:r w:rsidR="00124190">
        <w:rPr>
          <w:lang w:val="en-GB"/>
        </w:rPr>
        <w:t>.</w:t>
      </w:r>
      <w:r w:rsidR="007F4D6E">
        <w:rPr>
          <w:lang w:val="en-GB"/>
        </w:rPr>
        <w:t>4</w:t>
      </w:r>
      <w:r w:rsidR="00124190">
        <w:rPr>
          <w:lang w:val="en-GB"/>
        </w:rPr>
        <w:t>0 points.</w:t>
      </w:r>
    </w:p>
    <w:p w14:paraId="492E06DA" w14:textId="266F86DB" w:rsidR="00FD18ED" w:rsidRPr="0019648B" w:rsidRDefault="003358CA" w:rsidP="00FD18ED">
      <w:pPr>
        <w:tabs>
          <w:tab w:val="left" w:pos="5790"/>
        </w:tabs>
        <w:rPr>
          <w:lang w:val="en-GB"/>
        </w:rPr>
      </w:pPr>
      <w:r>
        <w:rPr>
          <w:lang w:val="en-GB"/>
        </w:rPr>
        <w:t xml:space="preserve">None of the </w:t>
      </w:r>
      <w:r w:rsidR="007523D4">
        <w:rPr>
          <w:lang w:val="en-GB"/>
        </w:rPr>
        <w:t>c</w:t>
      </w:r>
      <w:r w:rsidR="00124190">
        <w:rPr>
          <w:lang w:val="en-GB"/>
        </w:rPr>
        <w:t xml:space="preserve">andidates obtained the required number of points. </w:t>
      </w:r>
      <w:r>
        <w:rPr>
          <w:lang w:val="en-GB"/>
        </w:rPr>
        <w:t>The Recruitment Co</w:t>
      </w:r>
      <w:r w:rsidR="00EC0B04">
        <w:rPr>
          <w:lang w:val="en-GB"/>
        </w:rPr>
        <w:t>m</w:t>
      </w:r>
      <w:r>
        <w:rPr>
          <w:lang w:val="en-GB"/>
        </w:rPr>
        <w:t xml:space="preserve">mission </w:t>
      </w:r>
      <w:r w:rsidR="00784FD2">
        <w:rPr>
          <w:lang w:val="en-GB"/>
        </w:rPr>
        <w:t>decided to</w:t>
      </w:r>
      <w:r w:rsidR="003C1DCD">
        <w:rPr>
          <w:lang w:val="en-GB"/>
        </w:rPr>
        <w:t xml:space="preserve"> </w:t>
      </w:r>
      <w:r w:rsidR="003C1DCD" w:rsidRPr="003C1DCD">
        <w:rPr>
          <w:lang w:val="en-GB"/>
        </w:rPr>
        <w:t>consider the competition unsettled</w:t>
      </w:r>
      <w:r w:rsidR="004A5FBC">
        <w:rPr>
          <w:lang w:val="en-GB"/>
        </w:rPr>
        <w:t>.</w:t>
      </w:r>
    </w:p>
    <w:sectPr w:rsidR="00FD18ED" w:rsidRPr="0019648B" w:rsidSect="00715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8C33B" w14:textId="77777777" w:rsidR="000D5ADC" w:rsidRDefault="000D5ADC" w:rsidP="00715D63">
      <w:pPr>
        <w:spacing w:after="0" w:line="240" w:lineRule="auto"/>
      </w:pPr>
      <w:r>
        <w:separator/>
      </w:r>
    </w:p>
  </w:endnote>
  <w:endnote w:type="continuationSeparator" w:id="0">
    <w:p w14:paraId="67EC9EF1" w14:textId="77777777" w:rsidR="000D5ADC" w:rsidRDefault="000D5AD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855CB" w14:textId="77777777" w:rsidR="00DD0099" w:rsidRDefault="00DD009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2E019" w14:textId="77777777" w:rsidR="00FD18ED" w:rsidRDefault="00FD18ED">
    <w:pPr>
      <w:pStyle w:val="Stopka"/>
    </w:pPr>
  </w:p>
  <w:p w14:paraId="7D0BD8D9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663D3A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624F3B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3663D3A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624F3B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7E47" w14:textId="77777777" w:rsidR="00715D63" w:rsidRDefault="00DD0099">
    <w:pPr>
      <w:pStyle w:val="Stopka"/>
    </w:pPr>
    <w:r>
      <w:rPr>
        <w:noProof/>
      </w:rPr>
      <w:pict w14:anchorId="2AD564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alt="Logotypy Instytutów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7DA23" w14:textId="77777777" w:rsidR="000D5ADC" w:rsidRDefault="000D5ADC" w:rsidP="00715D63">
      <w:pPr>
        <w:spacing w:after="0" w:line="240" w:lineRule="auto"/>
      </w:pPr>
      <w:r>
        <w:separator/>
      </w:r>
    </w:p>
  </w:footnote>
  <w:footnote w:type="continuationSeparator" w:id="0">
    <w:p w14:paraId="00EC4F3C" w14:textId="77777777" w:rsidR="000D5ADC" w:rsidRDefault="000D5AD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11658" w14:textId="77777777" w:rsidR="00DD0099" w:rsidRDefault="00DD00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7AC2" w14:textId="77777777" w:rsidR="00DD0099" w:rsidRDefault="00DD009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83EC" w14:textId="77777777" w:rsidR="00715D63" w:rsidRDefault="00DD0099">
    <w:pPr>
      <w:pStyle w:val="Nagwek"/>
    </w:pPr>
    <w:r>
      <w:rPr>
        <w:noProof/>
      </w:rPr>
      <w:pict w14:anchorId="2253D7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alt="Logotyp Wrocławskiej Szkoły Doktorskiej Instytutów Polskiej Akademii Nauk" style="position:absolute;margin-left:-71.05pt;margin-top:-24.75pt;width:595.55pt;height:115.35pt;z-index:251692032;mso-position-horizontal-relative:text;mso-position-vertical-relative:text">
          <v:imagedata r:id="rId1" o:title="wsd_st_admin_en-10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3MjCwMLA0MjS1MDJQ0lEKTi0uzszPAykwrQUAHQhZYiwAAAA="/>
  </w:docVars>
  <w:rsids>
    <w:rsidRoot w:val="00B100FA"/>
    <w:rsid w:val="00043DC4"/>
    <w:rsid w:val="000C1C69"/>
    <w:rsid w:val="000C7C00"/>
    <w:rsid w:val="000D5ADC"/>
    <w:rsid w:val="00124190"/>
    <w:rsid w:val="0019648B"/>
    <w:rsid w:val="002464ED"/>
    <w:rsid w:val="00263173"/>
    <w:rsid w:val="00281409"/>
    <w:rsid w:val="002B06C2"/>
    <w:rsid w:val="002B102E"/>
    <w:rsid w:val="002D1C42"/>
    <w:rsid w:val="002D3B86"/>
    <w:rsid w:val="003358CA"/>
    <w:rsid w:val="00345D4C"/>
    <w:rsid w:val="003C1DCD"/>
    <w:rsid w:val="003D71DB"/>
    <w:rsid w:val="003E081E"/>
    <w:rsid w:val="003E5CC3"/>
    <w:rsid w:val="004415E4"/>
    <w:rsid w:val="00492476"/>
    <w:rsid w:val="00492E5A"/>
    <w:rsid w:val="004A5FBC"/>
    <w:rsid w:val="00596AAF"/>
    <w:rsid w:val="005B2983"/>
    <w:rsid w:val="005C7A14"/>
    <w:rsid w:val="005D392D"/>
    <w:rsid w:val="00624F3B"/>
    <w:rsid w:val="006A4F9E"/>
    <w:rsid w:val="006D5B14"/>
    <w:rsid w:val="006D733E"/>
    <w:rsid w:val="00715D63"/>
    <w:rsid w:val="007523D4"/>
    <w:rsid w:val="00771334"/>
    <w:rsid w:val="00784FD2"/>
    <w:rsid w:val="007F4D6E"/>
    <w:rsid w:val="00804F02"/>
    <w:rsid w:val="00822D57"/>
    <w:rsid w:val="00824FD9"/>
    <w:rsid w:val="00853B11"/>
    <w:rsid w:val="00885F7D"/>
    <w:rsid w:val="008F7D35"/>
    <w:rsid w:val="00A72773"/>
    <w:rsid w:val="00A73FC4"/>
    <w:rsid w:val="00B100FA"/>
    <w:rsid w:val="00B3211D"/>
    <w:rsid w:val="00C01FF1"/>
    <w:rsid w:val="00C77F1E"/>
    <w:rsid w:val="00C8515F"/>
    <w:rsid w:val="00D151D4"/>
    <w:rsid w:val="00DD0099"/>
    <w:rsid w:val="00E30A53"/>
    <w:rsid w:val="00E767F5"/>
    <w:rsid w:val="00E96E79"/>
    <w:rsid w:val="00EC0B04"/>
    <w:rsid w:val="00F62802"/>
    <w:rsid w:val="00FD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EB444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624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E2FD-4371-4CB4-B327-CD4CFE4E2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Results of the special recruitment to the Wrocław Doctoral School of Institutes of Polish Academy of Sciences in chemical and physical sciences hold on 11.03.2022 r.</vt:lpstr>
    </vt:vector>
  </TitlesOfParts>
  <Company>INTiBS PAN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of the special recruitment to the Wrocław Doctoral School of Institutes of Polish Academy of Sciences in chemical and physical sciences hold on 11.03.2022 r.</dc:title>
  <dc:subject/>
  <dc:creator>Edyta Cichos</dc:creator>
  <cp:keywords/>
  <dc:description/>
  <cp:lastModifiedBy>Iwona Śliwińska</cp:lastModifiedBy>
  <cp:revision>6</cp:revision>
  <dcterms:created xsi:type="dcterms:W3CDTF">2022-03-14T17:18:00Z</dcterms:created>
  <dcterms:modified xsi:type="dcterms:W3CDTF">2022-03-15T07:11:00Z</dcterms:modified>
</cp:coreProperties>
</file>