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7952" w14:textId="77777777" w:rsidR="00E30A53" w:rsidRPr="0019648B" w:rsidRDefault="00E30A53" w:rsidP="00FD18ED">
      <w:pPr>
        <w:tabs>
          <w:tab w:val="left" w:pos="5790"/>
        </w:tabs>
        <w:rPr>
          <w:lang w:val="en-GB"/>
        </w:rPr>
      </w:pPr>
    </w:p>
    <w:p w14:paraId="29250CF1" w14:textId="77777777" w:rsidR="00E30A53" w:rsidRPr="0019648B" w:rsidRDefault="00E30A53" w:rsidP="00FD18ED">
      <w:pPr>
        <w:tabs>
          <w:tab w:val="left" w:pos="5790"/>
        </w:tabs>
        <w:rPr>
          <w:lang w:val="en-GB"/>
        </w:rPr>
      </w:pPr>
    </w:p>
    <w:p w14:paraId="0D6E3E57" w14:textId="206772AE" w:rsidR="00624F3B" w:rsidRPr="0019648B" w:rsidRDefault="00624F3B" w:rsidP="00624F3B">
      <w:pPr>
        <w:tabs>
          <w:tab w:val="left" w:pos="5790"/>
        </w:tabs>
        <w:jc w:val="right"/>
        <w:rPr>
          <w:lang w:val="en-GB"/>
        </w:rPr>
      </w:pPr>
      <w:proofErr w:type="spellStart"/>
      <w:r w:rsidRPr="0019648B">
        <w:rPr>
          <w:lang w:val="en-GB"/>
        </w:rPr>
        <w:t>Wrocław</w:t>
      </w:r>
      <w:proofErr w:type="spellEnd"/>
      <w:r w:rsidRPr="0019648B">
        <w:rPr>
          <w:lang w:val="en-GB"/>
        </w:rPr>
        <w:t xml:space="preserve">, </w:t>
      </w:r>
      <w:r w:rsidR="000C1C69">
        <w:rPr>
          <w:lang w:val="en-GB"/>
        </w:rPr>
        <w:t>14</w:t>
      </w:r>
      <w:r w:rsidRPr="0019648B">
        <w:rPr>
          <w:lang w:val="en-GB"/>
        </w:rPr>
        <w:t>.</w:t>
      </w:r>
      <w:r w:rsidR="004415E4">
        <w:rPr>
          <w:lang w:val="en-GB"/>
        </w:rPr>
        <w:t>0</w:t>
      </w:r>
      <w:r w:rsidR="000C1C69">
        <w:rPr>
          <w:lang w:val="en-GB"/>
        </w:rPr>
        <w:t>3</w:t>
      </w:r>
      <w:r w:rsidRPr="0019648B">
        <w:rPr>
          <w:lang w:val="en-GB"/>
        </w:rPr>
        <w:t>.20</w:t>
      </w:r>
      <w:r w:rsidR="004415E4">
        <w:rPr>
          <w:lang w:val="en-GB"/>
        </w:rPr>
        <w:t>2</w:t>
      </w:r>
      <w:r w:rsidR="000C1C69">
        <w:rPr>
          <w:lang w:val="en-GB"/>
        </w:rPr>
        <w:t>2</w:t>
      </w:r>
      <w:r w:rsidRPr="0019648B">
        <w:rPr>
          <w:lang w:val="en-GB"/>
        </w:rPr>
        <w:t xml:space="preserve"> r.</w:t>
      </w:r>
    </w:p>
    <w:p w14:paraId="595A3957" w14:textId="77777777" w:rsidR="00624F3B" w:rsidRPr="0019648B" w:rsidRDefault="0019648B" w:rsidP="00624F3B">
      <w:pPr>
        <w:tabs>
          <w:tab w:val="left" w:pos="5790"/>
        </w:tabs>
        <w:rPr>
          <w:lang w:val="en-GB"/>
        </w:rPr>
      </w:pPr>
      <w:r w:rsidRPr="0019648B">
        <w:rPr>
          <w:lang w:val="en-GB"/>
        </w:rPr>
        <w:t xml:space="preserve">Recruitment Commission </w:t>
      </w:r>
      <w:r w:rsidR="00624F3B" w:rsidRPr="0019648B">
        <w:rPr>
          <w:lang w:val="en-GB"/>
        </w:rPr>
        <w:br/>
      </w:r>
      <w:r w:rsidRPr="0019648B">
        <w:rPr>
          <w:lang w:val="en-GB"/>
        </w:rPr>
        <w:t>for chemical and physical sciences</w:t>
      </w:r>
      <w:r w:rsidR="00624F3B" w:rsidRPr="0019648B">
        <w:rPr>
          <w:lang w:val="en-GB"/>
        </w:rPr>
        <w:t xml:space="preserve"> </w:t>
      </w:r>
      <w:r w:rsidR="00624F3B" w:rsidRPr="0019648B">
        <w:rPr>
          <w:lang w:val="en-GB"/>
        </w:rPr>
        <w:br/>
        <w:t>W</w:t>
      </w:r>
      <w:r>
        <w:rPr>
          <w:lang w:val="en-GB"/>
        </w:rPr>
        <w:t>DS</w:t>
      </w:r>
      <w:r w:rsidR="00624F3B" w:rsidRPr="0019648B">
        <w:rPr>
          <w:lang w:val="en-GB"/>
        </w:rPr>
        <w:t xml:space="preserve"> IPA</w:t>
      </w:r>
      <w:r>
        <w:rPr>
          <w:lang w:val="en-GB"/>
        </w:rPr>
        <w:t>S</w:t>
      </w:r>
      <w:r w:rsidR="00624F3B" w:rsidRPr="0019648B">
        <w:rPr>
          <w:lang w:val="en-GB"/>
        </w:rPr>
        <w:t xml:space="preserve"> </w:t>
      </w:r>
    </w:p>
    <w:p w14:paraId="75569F1C" w14:textId="77777777" w:rsidR="00624F3B" w:rsidRPr="0019648B" w:rsidRDefault="00624F3B" w:rsidP="00624F3B">
      <w:pPr>
        <w:tabs>
          <w:tab w:val="left" w:pos="5790"/>
        </w:tabs>
        <w:rPr>
          <w:lang w:val="en-GB"/>
        </w:rPr>
      </w:pPr>
    </w:p>
    <w:p w14:paraId="1722F394" w14:textId="1E9957FD" w:rsidR="00624F3B" w:rsidRPr="0019648B" w:rsidRDefault="0019648B" w:rsidP="00624F3B">
      <w:pPr>
        <w:tabs>
          <w:tab w:val="left" w:pos="5790"/>
        </w:tabs>
        <w:rPr>
          <w:b/>
          <w:lang w:val="en-GB"/>
        </w:rPr>
      </w:pPr>
      <w:r>
        <w:rPr>
          <w:b/>
          <w:lang w:val="en-GB"/>
        </w:rPr>
        <w:t xml:space="preserve">Results of the special recruitment to </w:t>
      </w:r>
      <w:r w:rsidRPr="0019648B">
        <w:rPr>
          <w:b/>
          <w:lang w:val="en-GB"/>
        </w:rPr>
        <w:t xml:space="preserve">the </w:t>
      </w:r>
      <w:proofErr w:type="spellStart"/>
      <w:r w:rsidRPr="0019648B">
        <w:rPr>
          <w:b/>
          <w:lang w:val="en-GB"/>
        </w:rPr>
        <w:t>Wrocław</w:t>
      </w:r>
      <w:proofErr w:type="spellEnd"/>
      <w:r w:rsidRPr="0019648B">
        <w:rPr>
          <w:b/>
          <w:lang w:val="en-GB"/>
        </w:rPr>
        <w:t xml:space="preserve"> Doctoral School of Institutes of Polish Academy of Sciences</w:t>
      </w:r>
      <w:r>
        <w:rPr>
          <w:b/>
          <w:lang w:val="en-GB"/>
        </w:rPr>
        <w:t xml:space="preserve"> in </w:t>
      </w:r>
      <w:r w:rsidRPr="0019648B">
        <w:rPr>
          <w:b/>
          <w:lang w:val="en-GB"/>
        </w:rPr>
        <w:t>chemical and physical sciences</w:t>
      </w:r>
      <w:r w:rsidR="00E96E79">
        <w:rPr>
          <w:b/>
          <w:lang w:val="en-GB"/>
        </w:rPr>
        <w:t xml:space="preserve"> hold</w:t>
      </w:r>
      <w:r w:rsidR="00492E5A" w:rsidRPr="00492E5A">
        <w:rPr>
          <w:b/>
          <w:lang w:val="en-GB"/>
        </w:rPr>
        <w:t xml:space="preserve"> on</w:t>
      </w:r>
      <w:r>
        <w:rPr>
          <w:b/>
          <w:lang w:val="en-GB"/>
        </w:rPr>
        <w:t xml:space="preserve"> </w:t>
      </w:r>
      <w:r w:rsidR="00624F3B" w:rsidRPr="0019648B">
        <w:rPr>
          <w:b/>
          <w:lang w:val="en-GB"/>
        </w:rPr>
        <w:t>1</w:t>
      </w:r>
      <w:r w:rsidR="000C1C69">
        <w:rPr>
          <w:b/>
          <w:lang w:val="en-GB"/>
        </w:rPr>
        <w:t>1</w:t>
      </w:r>
      <w:r w:rsidR="00624F3B" w:rsidRPr="0019648B">
        <w:rPr>
          <w:b/>
          <w:lang w:val="en-GB"/>
        </w:rPr>
        <w:t>.</w:t>
      </w:r>
      <w:r w:rsidR="004415E4">
        <w:rPr>
          <w:b/>
          <w:lang w:val="en-GB"/>
        </w:rPr>
        <w:t>0</w:t>
      </w:r>
      <w:r w:rsidR="000C1C69">
        <w:rPr>
          <w:b/>
          <w:lang w:val="en-GB"/>
        </w:rPr>
        <w:t>3</w:t>
      </w:r>
      <w:r w:rsidR="00624F3B" w:rsidRPr="0019648B">
        <w:rPr>
          <w:b/>
          <w:lang w:val="en-GB"/>
        </w:rPr>
        <w:t>.20</w:t>
      </w:r>
      <w:r w:rsidR="004415E4">
        <w:rPr>
          <w:b/>
          <w:lang w:val="en-GB"/>
        </w:rPr>
        <w:t>2</w:t>
      </w:r>
      <w:r w:rsidR="000C1C69">
        <w:rPr>
          <w:b/>
          <w:lang w:val="en-GB"/>
        </w:rPr>
        <w:t>2</w:t>
      </w:r>
      <w:r w:rsidR="00624F3B" w:rsidRPr="0019648B">
        <w:rPr>
          <w:b/>
          <w:lang w:val="en-GB"/>
        </w:rPr>
        <w:t xml:space="preserve"> r.</w:t>
      </w:r>
    </w:p>
    <w:p w14:paraId="32E738BA" w14:textId="77777777" w:rsidR="00624F3B" w:rsidRPr="0019648B" w:rsidRDefault="0019648B" w:rsidP="00624F3B">
      <w:pPr>
        <w:tabs>
          <w:tab w:val="left" w:pos="5790"/>
        </w:tabs>
        <w:rPr>
          <w:b/>
          <w:lang w:val="en-GB"/>
        </w:rPr>
      </w:pPr>
      <w:r>
        <w:rPr>
          <w:b/>
          <w:lang w:val="en-GB"/>
        </w:rPr>
        <w:t>The special recruitment to the project</w:t>
      </w:r>
      <w:r w:rsidR="00624F3B" w:rsidRPr="0019648B">
        <w:rPr>
          <w:b/>
          <w:lang w:val="en-GB"/>
        </w:rPr>
        <w:t>:</w:t>
      </w:r>
    </w:p>
    <w:p w14:paraId="052179C3" w14:textId="77777777" w:rsidR="00A72773" w:rsidRPr="00A72773" w:rsidRDefault="00A72773" w:rsidP="00A72773">
      <w:pPr>
        <w:tabs>
          <w:tab w:val="left" w:pos="5790"/>
        </w:tabs>
        <w:rPr>
          <w:b/>
          <w:bCs/>
          <w:lang w:val="en-GB"/>
        </w:rPr>
      </w:pPr>
      <w:r w:rsidRPr="00A72773">
        <w:rPr>
          <w:b/>
          <w:bCs/>
          <w:lang w:val="en-US"/>
        </w:rPr>
        <w:t>“</w:t>
      </w:r>
      <w:r w:rsidRPr="00A72773">
        <w:rPr>
          <w:b/>
          <w:bCs/>
          <w:lang w:val="en"/>
        </w:rPr>
        <w:t>Synthesis and characterization of multifunctional half-Heusler compounds with tunable topological quantum effects – TOPOHH</w:t>
      </w:r>
      <w:r w:rsidRPr="00A72773">
        <w:rPr>
          <w:b/>
          <w:bCs/>
          <w:lang w:val="en-GB"/>
        </w:rPr>
        <w:t>”</w:t>
      </w:r>
    </w:p>
    <w:p w14:paraId="76CDEB7F" w14:textId="77777777" w:rsidR="00624F3B" w:rsidRPr="0019648B" w:rsidRDefault="00624F3B" w:rsidP="00624F3B">
      <w:pPr>
        <w:tabs>
          <w:tab w:val="left" w:pos="5790"/>
        </w:tabs>
        <w:rPr>
          <w:b/>
          <w:lang w:val="en-GB"/>
        </w:rPr>
      </w:pPr>
    </w:p>
    <w:p w14:paraId="54D0617E" w14:textId="69E5FA75" w:rsidR="00624F3B" w:rsidRPr="0019648B" w:rsidRDefault="00824FD9" w:rsidP="00624F3B">
      <w:pPr>
        <w:tabs>
          <w:tab w:val="left" w:pos="5790"/>
        </w:tabs>
        <w:rPr>
          <w:lang w:val="en-GB"/>
        </w:rPr>
      </w:pPr>
      <w:r>
        <w:rPr>
          <w:lang w:val="en-GB"/>
        </w:rPr>
        <w:t xml:space="preserve">As the result of </w:t>
      </w:r>
      <w:r w:rsidR="007523D4">
        <w:rPr>
          <w:lang w:val="en-GB"/>
        </w:rPr>
        <w:t>the performed recruitment procedure, the Recruitment Commission ranked</w:t>
      </w:r>
      <w:r>
        <w:rPr>
          <w:lang w:val="en-GB"/>
        </w:rPr>
        <w:t xml:space="preserve"> the candidates, which is shown below.</w:t>
      </w:r>
    </w:p>
    <w:tbl>
      <w:tblPr>
        <w:tblStyle w:val="Tabela-Siatka"/>
        <w:tblW w:w="8642" w:type="dxa"/>
        <w:tblLook w:val="04A0" w:firstRow="1" w:lastRow="0" w:firstColumn="1" w:lastColumn="0" w:noHBand="0" w:noVBand="1"/>
      </w:tblPr>
      <w:tblGrid>
        <w:gridCol w:w="831"/>
        <w:gridCol w:w="1287"/>
        <w:gridCol w:w="1567"/>
        <w:gridCol w:w="1362"/>
        <w:gridCol w:w="1199"/>
        <w:gridCol w:w="1197"/>
        <w:gridCol w:w="1199"/>
      </w:tblGrid>
      <w:tr w:rsidR="00824FD9" w:rsidRPr="0019648B" w14:paraId="39CCD929" w14:textId="77777777" w:rsidTr="00A73FC4">
        <w:trPr>
          <w:trHeight w:val="350"/>
        </w:trPr>
        <w:tc>
          <w:tcPr>
            <w:tcW w:w="831" w:type="dxa"/>
            <w:vMerge w:val="restart"/>
          </w:tcPr>
          <w:p w14:paraId="7D388794" w14:textId="77777777" w:rsidR="00624F3B" w:rsidRPr="0019648B" w:rsidRDefault="00824FD9" w:rsidP="00824FD9">
            <w:pPr>
              <w:tabs>
                <w:tab w:val="left" w:pos="5790"/>
              </w:tabs>
              <w:spacing w:after="160" w:line="259" w:lineRule="auto"/>
              <w:rPr>
                <w:lang w:val="en-GB"/>
              </w:rPr>
            </w:pPr>
            <w:r>
              <w:rPr>
                <w:lang w:val="en-GB"/>
              </w:rPr>
              <w:t>Rank</w:t>
            </w:r>
          </w:p>
        </w:tc>
        <w:tc>
          <w:tcPr>
            <w:tcW w:w="1287" w:type="dxa"/>
            <w:vMerge w:val="restart"/>
          </w:tcPr>
          <w:p w14:paraId="7CB6325F" w14:textId="77777777" w:rsidR="00624F3B" w:rsidRPr="0019648B" w:rsidRDefault="00824FD9" w:rsidP="00824FD9">
            <w:pPr>
              <w:tabs>
                <w:tab w:val="left" w:pos="5790"/>
              </w:tabs>
              <w:spacing w:after="160" w:line="259" w:lineRule="auto"/>
              <w:rPr>
                <w:lang w:val="en-GB"/>
              </w:rPr>
            </w:pPr>
            <w:r>
              <w:rPr>
                <w:lang w:val="en-GB"/>
              </w:rPr>
              <w:t>Candidate</w:t>
            </w:r>
          </w:p>
        </w:tc>
        <w:tc>
          <w:tcPr>
            <w:tcW w:w="6524" w:type="dxa"/>
            <w:gridSpan w:val="5"/>
          </w:tcPr>
          <w:p w14:paraId="74B75F38" w14:textId="77777777" w:rsidR="00624F3B" w:rsidRPr="0019648B" w:rsidRDefault="00824FD9" w:rsidP="00624F3B">
            <w:pPr>
              <w:tabs>
                <w:tab w:val="left" w:pos="5790"/>
              </w:tabs>
              <w:spacing w:after="160" w:line="259" w:lineRule="auto"/>
              <w:rPr>
                <w:lang w:val="en-GB"/>
              </w:rPr>
            </w:pPr>
            <w:r>
              <w:rPr>
                <w:lang w:val="en-GB"/>
              </w:rPr>
              <w:t>R</w:t>
            </w:r>
            <w:r w:rsidRPr="00824FD9">
              <w:rPr>
                <w:lang w:val="en-GB"/>
              </w:rPr>
              <w:t>ecruitment points awarded</w:t>
            </w:r>
          </w:p>
        </w:tc>
      </w:tr>
      <w:tr w:rsidR="00824FD9" w:rsidRPr="0019648B" w14:paraId="17381D7F" w14:textId="77777777" w:rsidTr="00A73FC4">
        <w:tc>
          <w:tcPr>
            <w:tcW w:w="831" w:type="dxa"/>
            <w:vMerge/>
          </w:tcPr>
          <w:p w14:paraId="02B3D071" w14:textId="77777777" w:rsidR="00624F3B" w:rsidRPr="0019648B" w:rsidRDefault="00624F3B" w:rsidP="00624F3B">
            <w:pPr>
              <w:tabs>
                <w:tab w:val="left" w:pos="5790"/>
              </w:tabs>
              <w:spacing w:after="160" w:line="259" w:lineRule="auto"/>
              <w:rPr>
                <w:lang w:val="en-GB"/>
              </w:rPr>
            </w:pPr>
          </w:p>
        </w:tc>
        <w:tc>
          <w:tcPr>
            <w:tcW w:w="1287" w:type="dxa"/>
            <w:vMerge/>
          </w:tcPr>
          <w:p w14:paraId="47502AA9" w14:textId="77777777" w:rsidR="00624F3B" w:rsidRPr="0019648B" w:rsidRDefault="00624F3B" w:rsidP="00624F3B">
            <w:pPr>
              <w:tabs>
                <w:tab w:val="left" w:pos="5790"/>
              </w:tabs>
              <w:spacing w:after="160" w:line="259" w:lineRule="auto"/>
              <w:rPr>
                <w:lang w:val="en-GB"/>
              </w:rPr>
            </w:pPr>
          </w:p>
        </w:tc>
        <w:tc>
          <w:tcPr>
            <w:tcW w:w="1567" w:type="dxa"/>
          </w:tcPr>
          <w:p w14:paraId="6981644B" w14:textId="77777777" w:rsidR="00624F3B" w:rsidRPr="0019648B" w:rsidRDefault="00824FD9" w:rsidP="00624F3B">
            <w:pPr>
              <w:tabs>
                <w:tab w:val="left" w:pos="5790"/>
              </w:tabs>
              <w:spacing w:after="160" w:line="259" w:lineRule="auto"/>
              <w:rPr>
                <w:lang w:val="en-GB"/>
              </w:rPr>
            </w:pPr>
            <w:r>
              <w:rPr>
                <w:lang w:val="en-GB"/>
              </w:rPr>
              <w:t>A</w:t>
            </w:r>
            <w:r w:rsidRPr="00824FD9">
              <w:rPr>
                <w:lang w:val="en-GB"/>
              </w:rPr>
              <w:t>chievements to date</w:t>
            </w:r>
            <w:r>
              <w:rPr>
                <w:lang w:val="en-GB"/>
              </w:rPr>
              <w:t xml:space="preserve"> (documents)</w:t>
            </w:r>
          </w:p>
        </w:tc>
        <w:tc>
          <w:tcPr>
            <w:tcW w:w="1362" w:type="dxa"/>
          </w:tcPr>
          <w:p w14:paraId="23F18C5B" w14:textId="77777777" w:rsidR="00624F3B" w:rsidRPr="0019648B" w:rsidRDefault="00624F3B" w:rsidP="00824FD9">
            <w:pPr>
              <w:tabs>
                <w:tab w:val="left" w:pos="5790"/>
              </w:tabs>
              <w:spacing w:after="160" w:line="259" w:lineRule="auto"/>
              <w:rPr>
                <w:lang w:val="en-GB"/>
              </w:rPr>
            </w:pPr>
            <w:r w:rsidRPr="0019648B">
              <w:rPr>
                <w:lang w:val="en-GB"/>
              </w:rPr>
              <w:t>Pre</w:t>
            </w:r>
            <w:r w:rsidR="00824FD9">
              <w:rPr>
                <w:lang w:val="en-GB"/>
              </w:rPr>
              <w:t>sentation in English</w:t>
            </w:r>
          </w:p>
        </w:tc>
        <w:tc>
          <w:tcPr>
            <w:tcW w:w="1199" w:type="dxa"/>
          </w:tcPr>
          <w:p w14:paraId="04A2433F" w14:textId="77777777" w:rsidR="00624F3B" w:rsidRPr="0019648B" w:rsidRDefault="00824FD9" w:rsidP="00824FD9">
            <w:pPr>
              <w:tabs>
                <w:tab w:val="left" w:pos="5790"/>
              </w:tabs>
              <w:spacing w:after="160" w:line="259" w:lineRule="auto"/>
              <w:rPr>
                <w:lang w:val="en-GB"/>
              </w:rPr>
            </w:pPr>
            <w:r>
              <w:rPr>
                <w:lang w:val="en-GB"/>
              </w:rPr>
              <w:t>Basic knowledge in a discipline</w:t>
            </w:r>
          </w:p>
        </w:tc>
        <w:tc>
          <w:tcPr>
            <w:tcW w:w="1197" w:type="dxa"/>
          </w:tcPr>
          <w:p w14:paraId="5FFA869A" w14:textId="77777777" w:rsidR="00624F3B" w:rsidRPr="0019648B" w:rsidRDefault="00824FD9" w:rsidP="00824FD9">
            <w:pPr>
              <w:tabs>
                <w:tab w:val="left" w:pos="5790"/>
              </w:tabs>
              <w:spacing w:after="160" w:line="259" w:lineRule="auto"/>
              <w:rPr>
                <w:lang w:val="en-GB"/>
              </w:rPr>
            </w:pPr>
            <w:r>
              <w:rPr>
                <w:lang w:val="en-GB"/>
              </w:rPr>
              <w:t>Preference of the project contractor</w:t>
            </w:r>
          </w:p>
        </w:tc>
        <w:tc>
          <w:tcPr>
            <w:tcW w:w="1199" w:type="dxa"/>
          </w:tcPr>
          <w:p w14:paraId="290A9D0F" w14:textId="77777777" w:rsidR="00624F3B" w:rsidRPr="0019648B" w:rsidRDefault="00824FD9" w:rsidP="00824FD9">
            <w:pPr>
              <w:tabs>
                <w:tab w:val="left" w:pos="5790"/>
              </w:tabs>
              <w:spacing w:after="160" w:line="259" w:lineRule="auto"/>
              <w:rPr>
                <w:lang w:val="en-GB"/>
              </w:rPr>
            </w:pPr>
            <w:r>
              <w:rPr>
                <w:lang w:val="en-GB"/>
              </w:rPr>
              <w:t>Total</w:t>
            </w:r>
          </w:p>
        </w:tc>
      </w:tr>
      <w:tr w:rsidR="00824FD9" w:rsidRPr="0019648B" w14:paraId="2FC751E7" w14:textId="77777777" w:rsidTr="00A73FC4">
        <w:tc>
          <w:tcPr>
            <w:tcW w:w="831" w:type="dxa"/>
            <w:vMerge/>
          </w:tcPr>
          <w:p w14:paraId="5ED04AD4" w14:textId="77777777" w:rsidR="00624F3B" w:rsidRPr="0019648B" w:rsidRDefault="00624F3B" w:rsidP="00624F3B">
            <w:pPr>
              <w:tabs>
                <w:tab w:val="left" w:pos="5790"/>
              </w:tabs>
              <w:spacing w:after="160" w:line="259" w:lineRule="auto"/>
              <w:rPr>
                <w:lang w:val="en-GB"/>
              </w:rPr>
            </w:pPr>
          </w:p>
        </w:tc>
        <w:tc>
          <w:tcPr>
            <w:tcW w:w="1287" w:type="dxa"/>
            <w:vMerge/>
          </w:tcPr>
          <w:p w14:paraId="77D3A1F8" w14:textId="77777777" w:rsidR="00624F3B" w:rsidRPr="0019648B" w:rsidRDefault="00624F3B" w:rsidP="00624F3B">
            <w:pPr>
              <w:tabs>
                <w:tab w:val="left" w:pos="5790"/>
              </w:tabs>
              <w:spacing w:after="160" w:line="259" w:lineRule="auto"/>
              <w:rPr>
                <w:lang w:val="en-GB"/>
              </w:rPr>
            </w:pPr>
          </w:p>
        </w:tc>
        <w:tc>
          <w:tcPr>
            <w:tcW w:w="1567" w:type="dxa"/>
          </w:tcPr>
          <w:p w14:paraId="0CF9AA12" w14:textId="79DE2934" w:rsidR="00624F3B" w:rsidRPr="0019648B" w:rsidRDefault="00624F3B" w:rsidP="00824FD9">
            <w:pPr>
              <w:tabs>
                <w:tab w:val="left" w:pos="5790"/>
              </w:tabs>
              <w:spacing w:after="160" w:line="259" w:lineRule="auto"/>
              <w:rPr>
                <w:lang w:val="en-GB"/>
              </w:rPr>
            </w:pPr>
            <w:r w:rsidRPr="0019648B">
              <w:rPr>
                <w:lang w:val="en-GB"/>
              </w:rPr>
              <w:t xml:space="preserve">0 – </w:t>
            </w:r>
            <w:r w:rsidR="007F4D6E">
              <w:rPr>
                <w:lang w:val="en-GB"/>
              </w:rPr>
              <w:t>5</w:t>
            </w:r>
            <w:r w:rsidRPr="0019648B">
              <w:rPr>
                <w:lang w:val="en-GB"/>
              </w:rPr>
              <w:t xml:space="preserve"> p</w:t>
            </w:r>
            <w:r w:rsidR="00824FD9">
              <w:rPr>
                <w:lang w:val="en-GB"/>
              </w:rPr>
              <w:t>ts</w:t>
            </w:r>
            <w:r w:rsidRPr="0019648B">
              <w:rPr>
                <w:lang w:val="en-GB"/>
              </w:rPr>
              <w:t>,</w:t>
            </w:r>
          </w:p>
        </w:tc>
        <w:tc>
          <w:tcPr>
            <w:tcW w:w="1362" w:type="dxa"/>
          </w:tcPr>
          <w:p w14:paraId="60FE3B7F" w14:textId="77777777" w:rsidR="00624F3B" w:rsidRPr="0019648B" w:rsidRDefault="00624F3B" w:rsidP="00824FD9">
            <w:pPr>
              <w:tabs>
                <w:tab w:val="left" w:pos="5790"/>
              </w:tabs>
              <w:spacing w:after="160" w:line="259" w:lineRule="auto"/>
              <w:rPr>
                <w:lang w:val="en-GB"/>
              </w:rPr>
            </w:pPr>
            <w:r w:rsidRPr="0019648B">
              <w:rPr>
                <w:lang w:val="en-GB"/>
              </w:rPr>
              <w:t>0 – 5 pt</w:t>
            </w:r>
            <w:r w:rsidR="00824FD9">
              <w:rPr>
                <w:lang w:val="en-GB"/>
              </w:rPr>
              <w:t>s</w:t>
            </w:r>
            <w:r w:rsidRPr="0019648B">
              <w:rPr>
                <w:lang w:val="en-GB"/>
              </w:rPr>
              <w:t>,</w:t>
            </w:r>
          </w:p>
        </w:tc>
        <w:tc>
          <w:tcPr>
            <w:tcW w:w="1199" w:type="dxa"/>
          </w:tcPr>
          <w:p w14:paraId="143D5181" w14:textId="77777777" w:rsidR="00624F3B" w:rsidRPr="0019648B" w:rsidRDefault="00624F3B" w:rsidP="00824FD9">
            <w:pPr>
              <w:tabs>
                <w:tab w:val="left" w:pos="5790"/>
              </w:tabs>
              <w:spacing w:after="160" w:line="259" w:lineRule="auto"/>
              <w:rPr>
                <w:lang w:val="en-GB"/>
              </w:rPr>
            </w:pPr>
            <w:r w:rsidRPr="0019648B">
              <w:rPr>
                <w:lang w:val="en-GB"/>
              </w:rPr>
              <w:t>0 – 10 pt</w:t>
            </w:r>
            <w:r w:rsidR="00824FD9">
              <w:rPr>
                <w:lang w:val="en-GB"/>
              </w:rPr>
              <w:t>s</w:t>
            </w:r>
            <w:r w:rsidRPr="0019648B">
              <w:rPr>
                <w:lang w:val="en-GB"/>
              </w:rPr>
              <w:t>,</w:t>
            </w:r>
          </w:p>
        </w:tc>
        <w:tc>
          <w:tcPr>
            <w:tcW w:w="1197" w:type="dxa"/>
          </w:tcPr>
          <w:p w14:paraId="0F6C7797" w14:textId="541597AF" w:rsidR="00624F3B" w:rsidRPr="0019648B" w:rsidRDefault="00624F3B" w:rsidP="00624F3B">
            <w:pPr>
              <w:tabs>
                <w:tab w:val="left" w:pos="5790"/>
              </w:tabs>
              <w:spacing w:after="160" w:line="259" w:lineRule="auto"/>
              <w:rPr>
                <w:lang w:val="en-GB"/>
              </w:rPr>
            </w:pPr>
            <w:r w:rsidRPr="0019648B">
              <w:rPr>
                <w:lang w:val="en-GB"/>
              </w:rPr>
              <w:t xml:space="preserve">0 </w:t>
            </w:r>
            <w:r w:rsidR="00824FD9">
              <w:rPr>
                <w:lang w:val="en-GB"/>
              </w:rPr>
              <w:t>–</w:t>
            </w:r>
            <w:r w:rsidRPr="0019648B">
              <w:rPr>
                <w:lang w:val="en-GB"/>
              </w:rPr>
              <w:t xml:space="preserve"> </w:t>
            </w:r>
            <w:r w:rsidR="007F4D6E">
              <w:rPr>
                <w:lang w:val="en-GB"/>
              </w:rPr>
              <w:t>4</w:t>
            </w:r>
            <w:r w:rsidR="00824FD9">
              <w:rPr>
                <w:lang w:val="en-GB"/>
              </w:rPr>
              <w:t xml:space="preserve"> pts</w:t>
            </w:r>
          </w:p>
        </w:tc>
        <w:tc>
          <w:tcPr>
            <w:tcW w:w="1199" w:type="dxa"/>
          </w:tcPr>
          <w:p w14:paraId="4F349866" w14:textId="75EB4798" w:rsidR="00624F3B" w:rsidRPr="0019648B" w:rsidRDefault="00624F3B" w:rsidP="00824FD9">
            <w:pPr>
              <w:tabs>
                <w:tab w:val="left" w:pos="5790"/>
              </w:tabs>
              <w:spacing w:after="160" w:line="259" w:lineRule="auto"/>
              <w:rPr>
                <w:lang w:val="en-GB"/>
              </w:rPr>
            </w:pPr>
            <w:r w:rsidRPr="0019648B">
              <w:rPr>
                <w:lang w:val="en-GB"/>
              </w:rPr>
              <w:t xml:space="preserve">0 – </w:t>
            </w:r>
            <w:r w:rsidR="007F4D6E">
              <w:rPr>
                <w:lang w:val="en-GB"/>
              </w:rPr>
              <w:t>24</w:t>
            </w:r>
            <w:r w:rsidRPr="0019648B">
              <w:rPr>
                <w:lang w:val="en-GB"/>
              </w:rPr>
              <w:t xml:space="preserve"> pt</w:t>
            </w:r>
            <w:r w:rsidR="00824FD9">
              <w:rPr>
                <w:lang w:val="en-GB"/>
              </w:rPr>
              <w:t>s</w:t>
            </w:r>
          </w:p>
        </w:tc>
      </w:tr>
      <w:tr w:rsidR="00D151D4" w:rsidRPr="0019648B" w14:paraId="18304E94" w14:textId="77777777" w:rsidTr="00A73FC4">
        <w:tc>
          <w:tcPr>
            <w:tcW w:w="831" w:type="dxa"/>
          </w:tcPr>
          <w:p w14:paraId="0C9DE463" w14:textId="259AB350" w:rsidR="00D151D4" w:rsidRPr="00D151D4" w:rsidRDefault="00D151D4" w:rsidP="00D151D4">
            <w:pPr>
              <w:tabs>
                <w:tab w:val="left" w:pos="5790"/>
              </w:tabs>
              <w:spacing w:after="160" w:line="259" w:lineRule="auto"/>
              <w:rPr>
                <w:b/>
                <w:lang w:val="en-GB"/>
              </w:rPr>
            </w:pPr>
            <w:r w:rsidRPr="00D151D4">
              <w:rPr>
                <w:rFonts w:cs="Times New Roman"/>
                <w:b/>
              </w:rPr>
              <w:t>1</w:t>
            </w:r>
          </w:p>
        </w:tc>
        <w:tc>
          <w:tcPr>
            <w:tcW w:w="1287" w:type="dxa"/>
          </w:tcPr>
          <w:p w14:paraId="204F58CC" w14:textId="6C127E89" w:rsidR="00D151D4" w:rsidRPr="00D151D4" w:rsidRDefault="00D151D4" w:rsidP="00D151D4">
            <w:pPr>
              <w:rPr>
                <w:b/>
              </w:rPr>
            </w:pPr>
            <w:proofErr w:type="spellStart"/>
            <w:r w:rsidRPr="00D151D4">
              <w:rPr>
                <w:rFonts w:cs="Times New Roman"/>
                <w:b/>
              </w:rPr>
              <w:t>Issam</w:t>
            </w:r>
            <w:proofErr w:type="spellEnd"/>
            <w:r w:rsidRPr="00D151D4">
              <w:rPr>
                <w:rFonts w:cs="Times New Roman"/>
                <w:b/>
              </w:rPr>
              <w:t xml:space="preserve"> </w:t>
            </w:r>
            <w:proofErr w:type="spellStart"/>
            <w:r w:rsidRPr="00D151D4">
              <w:rPr>
                <w:rFonts w:cs="Times New Roman"/>
                <w:b/>
              </w:rPr>
              <w:t>Mahraj</w:t>
            </w:r>
            <w:proofErr w:type="spellEnd"/>
          </w:p>
        </w:tc>
        <w:tc>
          <w:tcPr>
            <w:tcW w:w="1567" w:type="dxa"/>
          </w:tcPr>
          <w:p w14:paraId="1F0E51BE" w14:textId="738D9FDB" w:rsidR="00D151D4" w:rsidRPr="00D151D4" w:rsidRDefault="00D151D4" w:rsidP="00D151D4">
            <w:pPr>
              <w:rPr>
                <w:b/>
              </w:rPr>
            </w:pPr>
            <w:r w:rsidRPr="00D151D4">
              <w:rPr>
                <w:rFonts w:cs="Times New Roman"/>
                <w:b/>
              </w:rPr>
              <w:t>1,50</w:t>
            </w:r>
          </w:p>
        </w:tc>
        <w:tc>
          <w:tcPr>
            <w:tcW w:w="1362" w:type="dxa"/>
          </w:tcPr>
          <w:p w14:paraId="0362B261" w14:textId="31A06C35" w:rsidR="00D151D4" w:rsidRPr="00D151D4" w:rsidRDefault="00D151D4" w:rsidP="00D151D4">
            <w:pPr>
              <w:rPr>
                <w:b/>
              </w:rPr>
            </w:pPr>
            <w:r w:rsidRPr="00D151D4">
              <w:rPr>
                <w:rFonts w:cs="Times New Roman"/>
                <w:b/>
              </w:rPr>
              <w:t>1,69</w:t>
            </w:r>
          </w:p>
        </w:tc>
        <w:tc>
          <w:tcPr>
            <w:tcW w:w="1199" w:type="dxa"/>
          </w:tcPr>
          <w:p w14:paraId="7C61EA3B" w14:textId="7E7A430A" w:rsidR="00D151D4" w:rsidRPr="00D151D4" w:rsidRDefault="00D151D4" w:rsidP="00D151D4">
            <w:pPr>
              <w:rPr>
                <w:b/>
              </w:rPr>
            </w:pPr>
            <w:r w:rsidRPr="00D151D4">
              <w:rPr>
                <w:rFonts w:cs="Times New Roman"/>
                <w:b/>
              </w:rPr>
              <w:t>2,56</w:t>
            </w:r>
          </w:p>
        </w:tc>
        <w:tc>
          <w:tcPr>
            <w:tcW w:w="1197" w:type="dxa"/>
          </w:tcPr>
          <w:p w14:paraId="5363E613" w14:textId="243C6771" w:rsidR="00D151D4" w:rsidRPr="00D151D4" w:rsidRDefault="00D151D4" w:rsidP="00D151D4">
            <w:pPr>
              <w:rPr>
                <w:b/>
              </w:rPr>
            </w:pPr>
            <w:r w:rsidRPr="00D151D4">
              <w:rPr>
                <w:rFonts w:cs="Times New Roman"/>
                <w:b/>
              </w:rPr>
              <w:t>2,00</w:t>
            </w:r>
          </w:p>
        </w:tc>
        <w:tc>
          <w:tcPr>
            <w:tcW w:w="1199" w:type="dxa"/>
          </w:tcPr>
          <w:p w14:paraId="3A7E3E7F" w14:textId="400C9E58" w:rsidR="00D151D4" w:rsidRPr="00D151D4" w:rsidRDefault="00D151D4" w:rsidP="00D151D4">
            <w:pPr>
              <w:rPr>
                <w:b/>
              </w:rPr>
            </w:pPr>
            <w:r w:rsidRPr="00D151D4">
              <w:rPr>
                <w:rFonts w:cs="Times New Roman"/>
                <w:b/>
              </w:rPr>
              <w:t>7,75</w:t>
            </w:r>
          </w:p>
        </w:tc>
      </w:tr>
      <w:tr w:rsidR="00D151D4" w:rsidRPr="0019648B" w14:paraId="2BBDA28F" w14:textId="77777777" w:rsidTr="00A73FC4">
        <w:tc>
          <w:tcPr>
            <w:tcW w:w="831" w:type="dxa"/>
          </w:tcPr>
          <w:p w14:paraId="10433F56" w14:textId="4CBED2CB" w:rsidR="00D151D4" w:rsidRPr="00D151D4" w:rsidRDefault="00D151D4" w:rsidP="00D151D4">
            <w:pPr>
              <w:tabs>
                <w:tab w:val="left" w:pos="5790"/>
              </w:tabs>
              <w:spacing w:after="160" w:line="259" w:lineRule="auto"/>
              <w:rPr>
                <w:b/>
                <w:lang w:val="en-GB"/>
              </w:rPr>
            </w:pPr>
            <w:r w:rsidRPr="00D151D4">
              <w:rPr>
                <w:rFonts w:cs="Times New Roman"/>
                <w:b/>
              </w:rPr>
              <w:t>2</w:t>
            </w:r>
          </w:p>
        </w:tc>
        <w:tc>
          <w:tcPr>
            <w:tcW w:w="1287" w:type="dxa"/>
          </w:tcPr>
          <w:p w14:paraId="7EE18939" w14:textId="394384A7" w:rsidR="00D151D4" w:rsidRPr="00D151D4" w:rsidRDefault="00D151D4" w:rsidP="00D151D4">
            <w:pPr>
              <w:rPr>
                <w:b/>
              </w:rPr>
            </w:pPr>
            <w:r w:rsidRPr="00D151D4">
              <w:rPr>
                <w:rFonts w:cs="Times New Roman"/>
                <w:b/>
              </w:rPr>
              <w:t>Prashant Bhargav</w:t>
            </w:r>
          </w:p>
        </w:tc>
        <w:tc>
          <w:tcPr>
            <w:tcW w:w="1567" w:type="dxa"/>
          </w:tcPr>
          <w:p w14:paraId="2D5A5EBF" w14:textId="61687318" w:rsidR="00D151D4" w:rsidRPr="00D151D4" w:rsidRDefault="00D151D4" w:rsidP="00D151D4">
            <w:pPr>
              <w:rPr>
                <w:b/>
              </w:rPr>
            </w:pPr>
            <w:r w:rsidRPr="00D151D4">
              <w:rPr>
                <w:rFonts w:cs="Times New Roman"/>
                <w:b/>
              </w:rPr>
              <w:t>3,75</w:t>
            </w:r>
          </w:p>
        </w:tc>
        <w:tc>
          <w:tcPr>
            <w:tcW w:w="1362" w:type="dxa"/>
          </w:tcPr>
          <w:p w14:paraId="7EF195C8" w14:textId="4AA27E90" w:rsidR="00D151D4" w:rsidRPr="00D151D4" w:rsidRDefault="00D151D4" w:rsidP="00D151D4">
            <w:pPr>
              <w:rPr>
                <w:b/>
              </w:rPr>
            </w:pPr>
            <w:r w:rsidRPr="00D151D4">
              <w:rPr>
                <w:rFonts w:cs="Times New Roman"/>
                <w:b/>
              </w:rPr>
              <w:t>2,44</w:t>
            </w:r>
          </w:p>
        </w:tc>
        <w:tc>
          <w:tcPr>
            <w:tcW w:w="1199" w:type="dxa"/>
          </w:tcPr>
          <w:p w14:paraId="150C160A" w14:textId="26020827" w:rsidR="00D151D4" w:rsidRPr="00D151D4" w:rsidRDefault="00D151D4" w:rsidP="00D151D4">
            <w:pPr>
              <w:rPr>
                <w:b/>
              </w:rPr>
            </w:pPr>
            <w:r w:rsidRPr="00D151D4">
              <w:rPr>
                <w:rFonts w:cs="Times New Roman"/>
                <w:b/>
              </w:rPr>
              <w:t>3,63</w:t>
            </w:r>
          </w:p>
        </w:tc>
        <w:tc>
          <w:tcPr>
            <w:tcW w:w="1197" w:type="dxa"/>
          </w:tcPr>
          <w:p w14:paraId="0BB64531" w14:textId="0285814A" w:rsidR="00D151D4" w:rsidRPr="00D151D4" w:rsidRDefault="00D151D4" w:rsidP="00D151D4">
            <w:pPr>
              <w:rPr>
                <w:b/>
              </w:rPr>
            </w:pPr>
            <w:r w:rsidRPr="00D151D4">
              <w:rPr>
                <w:rFonts w:cs="Times New Roman"/>
                <w:b/>
              </w:rPr>
              <w:t>1,00</w:t>
            </w:r>
          </w:p>
        </w:tc>
        <w:tc>
          <w:tcPr>
            <w:tcW w:w="1199" w:type="dxa"/>
          </w:tcPr>
          <w:p w14:paraId="6A892E2F" w14:textId="427460FF" w:rsidR="00D151D4" w:rsidRPr="00D151D4" w:rsidRDefault="00D151D4" w:rsidP="00D151D4">
            <w:pPr>
              <w:rPr>
                <w:b/>
              </w:rPr>
            </w:pPr>
            <w:r w:rsidRPr="00D151D4">
              <w:rPr>
                <w:rFonts w:cs="Times New Roman"/>
                <w:b/>
              </w:rPr>
              <w:t>10,81</w:t>
            </w:r>
          </w:p>
        </w:tc>
      </w:tr>
    </w:tbl>
    <w:p w14:paraId="2512077E" w14:textId="77777777" w:rsidR="00624F3B" w:rsidRPr="0019648B" w:rsidRDefault="00624F3B" w:rsidP="00624F3B">
      <w:pPr>
        <w:tabs>
          <w:tab w:val="left" w:pos="5790"/>
        </w:tabs>
        <w:rPr>
          <w:lang w:val="en-GB"/>
        </w:rPr>
      </w:pPr>
    </w:p>
    <w:p w14:paraId="3FB62173" w14:textId="36C64E32" w:rsidR="00124190" w:rsidRPr="00124190" w:rsidRDefault="00C8515F" w:rsidP="00124190">
      <w:pPr>
        <w:tabs>
          <w:tab w:val="left" w:pos="5790"/>
        </w:tabs>
        <w:rPr>
          <w:lang w:val="en-GB"/>
        </w:rPr>
      </w:pPr>
      <w:r>
        <w:rPr>
          <w:lang w:val="en-GB"/>
        </w:rPr>
        <w:t xml:space="preserve">The </w:t>
      </w:r>
      <w:r w:rsidR="00124190" w:rsidRPr="00124190">
        <w:rPr>
          <w:lang w:val="en-GB"/>
        </w:rPr>
        <w:t>Recruitment Commission</w:t>
      </w:r>
      <w:r w:rsidR="00124190">
        <w:rPr>
          <w:lang w:val="en-GB"/>
        </w:rPr>
        <w:t xml:space="preserve"> </w:t>
      </w:r>
      <w:r w:rsidR="00124190" w:rsidRPr="00124190">
        <w:rPr>
          <w:lang w:val="en-GB"/>
        </w:rPr>
        <w:t>for chemical and physical sciences</w:t>
      </w:r>
      <w:r w:rsidR="00124190">
        <w:rPr>
          <w:lang w:val="en-GB"/>
        </w:rPr>
        <w:t xml:space="preserve"> set a minimum number of recruitment points required for admission to the WDS IPAS as 1</w:t>
      </w:r>
      <w:r w:rsidR="007F4D6E">
        <w:rPr>
          <w:lang w:val="en-GB"/>
        </w:rPr>
        <w:t>4</w:t>
      </w:r>
      <w:r w:rsidR="00124190">
        <w:rPr>
          <w:lang w:val="en-GB"/>
        </w:rPr>
        <w:t>.</w:t>
      </w:r>
      <w:r w:rsidR="007F4D6E">
        <w:rPr>
          <w:lang w:val="en-GB"/>
        </w:rPr>
        <w:t>4</w:t>
      </w:r>
      <w:r w:rsidR="00124190">
        <w:rPr>
          <w:lang w:val="en-GB"/>
        </w:rPr>
        <w:t>0 points.</w:t>
      </w:r>
    </w:p>
    <w:p w14:paraId="492E06DA" w14:textId="266F86DB" w:rsidR="00FD18ED" w:rsidRPr="0019648B" w:rsidRDefault="003358CA" w:rsidP="00FD18ED">
      <w:pPr>
        <w:tabs>
          <w:tab w:val="left" w:pos="5790"/>
        </w:tabs>
        <w:rPr>
          <w:lang w:val="en-GB"/>
        </w:rPr>
      </w:pPr>
      <w:r>
        <w:rPr>
          <w:lang w:val="en-GB"/>
        </w:rPr>
        <w:t xml:space="preserve">None of the </w:t>
      </w:r>
      <w:r w:rsidR="007523D4">
        <w:rPr>
          <w:lang w:val="en-GB"/>
        </w:rPr>
        <w:t>c</w:t>
      </w:r>
      <w:r w:rsidR="00124190">
        <w:rPr>
          <w:lang w:val="en-GB"/>
        </w:rPr>
        <w:t xml:space="preserve">andidates obtained the required number of points. </w:t>
      </w:r>
      <w:r>
        <w:rPr>
          <w:lang w:val="en-GB"/>
        </w:rPr>
        <w:t>The Recruitment Co</w:t>
      </w:r>
      <w:r w:rsidR="00EC0B04">
        <w:rPr>
          <w:lang w:val="en-GB"/>
        </w:rPr>
        <w:t>m</w:t>
      </w:r>
      <w:r>
        <w:rPr>
          <w:lang w:val="en-GB"/>
        </w:rPr>
        <w:t xml:space="preserve">mission </w:t>
      </w:r>
      <w:r w:rsidR="00784FD2">
        <w:rPr>
          <w:lang w:val="en-GB"/>
        </w:rPr>
        <w:t>decided to</w:t>
      </w:r>
      <w:r w:rsidR="003C1DCD">
        <w:rPr>
          <w:lang w:val="en-GB"/>
        </w:rPr>
        <w:t xml:space="preserve"> </w:t>
      </w:r>
      <w:r w:rsidR="003C1DCD" w:rsidRPr="003C1DCD">
        <w:rPr>
          <w:lang w:val="en-GB"/>
        </w:rPr>
        <w:t>consider the competition unsettled</w:t>
      </w:r>
      <w:r w:rsidR="004A5FBC">
        <w:rPr>
          <w:lang w:val="en-GB"/>
        </w:rPr>
        <w:t>.</w:t>
      </w:r>
    </w:p>
    <w:sectPr w:rsidR="00FD18ED" w:rsidRPr="0019648B" w:rsidSect="00715D6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3B27" w14:textId="77777777" w:rsidR="000C7C00" w:rsidRDefault="000C7C00" w:rsidP="00715D63">
      <w:pPr>
        <w:spacing w:after="0" w:line="240" w:lineRule="auto"/>
      </w:pPr>
      <w:r>
        <w:separator/>
      </w:r>
    </w:p>
  </w:endnote>
  <w:endnote w:type="continuationSeparator" w:id="0">
    <w:p w14:paraId="34F6F877" w14:textId="77777777" w:rsidR="000C7C00" w:rsidRDefault="000C7C00" w:rsidP="0071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41D8" w14:textId="77777777" w:rsidR="003942B0" w:rsidRDefault="003942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E019" w14:textId="77777777" w:rsidR="00FD18ED" w:rsidRDefault="00FD18ED">
    <w:pPr>
      <w:pStyle w:val="Stopka"/>
    </w:pPr>
  </w:p>
  <w:p w14:paraId="7D0BD8D9" w14:textId="77777777" w:rsidR="003D71DB" w:rsidRDefault="00FD18ED">
    <w:pPr>
      <w:pStyle w:val="Stopka"/>
    </w:pPr>
    <w:r w:rsidRPr="00FD18ED">
      <w:rPr>
        <w:noProof/>
        <w:vertAlign w:val="subscript"/>
        <w:lang w:eastAsia="pl-PL"/>
      </w:rPr>
      <mc:AlternateContent>
        <mc:Choice Requires="wps">
          <w:drawing>
            <wp:anchor distT="45720" distB="45720" distL="114300" distR="114300" simplePos="0" relativeHeight="251673600" behindDoc="0" locked="0" layoutInCell="1" allowOverlap="1" wp14:anchorId="7728057D" wp14:editId="55678B7D">
              <wp:simplePos x="0" y="0"/>
              <wp:positionH relativeFrom="column">
                <wp:posOffset>5543550</wp:posOffset>
              </wp:positionH>
              <wp:positionV relativeFrom="paragraph">
                <wp:posOffset>260985</wp:posOffset>
              </wp:positionV>
              <wp:extent cx="796925" cy="1404620"/>
              <wp:effectExtent l="0" t="0" r="0" b="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404620"/>
                      </a:xfrm>
                      <a:prstGeom prst="rect">
                        <a:avLst/>
                      </a:prstGeom>
                      <a:noFill/>
                      <a:ln w="9525">
                        <a:noFill/>
                        <a:miter lim="800000"/>
                        <a:headEnd/>
                        <a:tailEnd/>
                      </a:ln>
                    </wps:spPr>
                    <wps:txbx>
                      <w:txbxContent>
                        <w:p w14:paraId="03663D3A" w14:textId="77777777" w:rsidR="00FD18ED" w:rsidRPr="00FD18ED" w:rsidRDefault="00FD18ED" w:rsidP="00FD18ED">
                          <w:pPr>
                            <w:rPr>
                              <w:b/>
                              <w:color w:val="FFFFFF" w:themeColor="background1"/>
                            </w:rPr>
                          </w:pPr>
                          <w:r w:rsidRPr="00FD18ED">
                            <w:rPr>
                              <w:b/>
                              <w:color w:val="FFFFFF" w:themeColor="background1"/>
                            </w:rPr>
                            <w:fldChar w:fldCharType="begin"/>
                          </w:r>
                          <w:r w:rsidRPr="00FD18ED">
                            <w:rPr>
                              <w:b/>
                              <w:color w:val="FFFFFF" w:themeColor="background1"/>
                            </w:rPr>
                            <w:instrText>PAGE   \* MERGEFORMAT</w:instrText>
                          </w:r>
                          <w:r w:rsidRPr="00FD18ED">
                            <w:rPr>
                              <w:b/>
                              <w:color w:val="FFFFFF" w:themeColor="background1"/>
                            </w:rPr>
                            <w:fldChar w:fldCharType="separate"/>
                          </w:r>
                          <w:r w:rsidR="00624F3B">
                            <w:rPr>
                              <w:b/>
                              <w:noProof/>
                              <w:color w:val="FFFFFF" w:themeColor="background1"/>
                            </w:rPr>
                            <w:t>1</w:t>
                          </w:r>
                          <w:r w:rsidRPr="00FD18ED">
                            <w:rPr>
                              <w:b/>
                              <w:color w:val="FFFFFF" w:themeColor="background1"/>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8057D" id="_x0000_t202" coordsize="21600,21600" o:spt="202" path="m,l,21600r21600,l21600,xe">
              <v:stroke joinstyle="miter"/>
              <v:path gradientshapeok="t" o:connecttype="rect"/>
            </v:shapetype>
            <v:shape id="Pole tekstowe 2" o:spid="_x0000_s1026" type="#_x0000_t202" style="position:absolute;margin-left:436.5pt;margin-top:20.55pt;width:62.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" filled="f" stroked="f">
              <v:textbox style="mso-fit-shape-to-text:t">
                <w:txbxContent>
                  <w:p w14:paraId="03663D3A" w14:textId="77777777" w:rsidR="00FD18ED" w:rsidRPr="00FD18ED" w:rsidRDefault="00FD18ED" w:rsidP="00FD18ED">
                    <w:pPr>
                      <w:rPr>
                        <w:b/>
                        <w:color w:val="FFFFFF" w:themeColor="background1"/>
                      </w:rPr>
                    </w:pPr>
                    <w:r w:rsidRPr="00FD18ED">
                      <w:rPr>
                        <w:b/>
                        <w:color w:val="FFFFFF" w:themeColor="background1"/>
                      </w:rPr>
                      <w:fldChar w:fldCharType="begin"/>
                    </w:r>
                    <w:r w:rsidRPr="00FD18ED">
                      <w:rPr>
                        <w:b/>
                        <w:color w:val="FFFFFF" w:themeColor="background1"/>
                      </w:rPr>
                      <w:instrText>PAGE   \* MERGEFORMAT</w:instrText>
                    </w:r>
                    <w:r w:rsidRPr="00FD18ED">
                      <w:rPr>
                        <w:b/>
                        <w:color w:val="FFFFFF" w:themeColor="background1"/>
                      </w:rPr>
                      <w:fldChar w:fldCharType="separate"/>
                    </w:r>
                    <w:r w:rsidR="00624F3B">
                      <w:rPr>
                        <w:b/>
                        <w:noProof/>
                        <w:color w:val="FFFFFF" w:themeColor="background1"/>
                      </w:rPr>
                      <w:t>1</w:t>
                    </w:r>
                    <w:r w:rsidRPr="00FD18ED">
                      <w:rPr>
                        <w:b/>
                        <w:color w:val="FFFFFF" w:themeColor="background1"/>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7E47" w14:textId="77777777" w:rsidR="00715D63" w:rsidRDefault="005B2153">
    <w:pPr>
      <w:pStyle w:val="Stopka"/>
    </w:pPr>
    <w:r>
      <w:rPr>
        <w:noProof/>
      </w:rPr>
      <w:pict w14:anchorId="2AD56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Picture showing the logo of the Institute of Low Temperatures and Structural Research of the Polish Academy of Sciences and the Institute of Immunology and Experimental Therapy of the Polish Academy of Sciences" style="position:absolute;margin-left:-72.2pt;margin-top:-24pt;width:597.85pt;height:54.45pt;z-index:251689984;mso-position-horizontal-relative:text;mso-position-vertical-relative:text">
          <v:imagedata r:id="rId1" o:title="wsd_st_admin_en-1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9014" w14:textId="77777777" w:rsidR="000C7C00" w:rsidRDefault="000C7C00" w:rsidP="00715D63">
      <w:pPr>
        <w:spacing w:after="0" w:line="240" w:lineRule="auto"/>
      </w:pPr>
      <w:r>
        <w:separator/>
      </w:r>
    </w:p>
  </w:footnote>
  <w:footnote w:type="continuationSeparator" w:id="0">
    <w:p w14:paraId="1C910910" w14:textId="77777777" w:rsidR="000C7C00" w:rsidRDefault="000C7C00" w:rsidP="0071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356C" w14:textId="77777777" w:rsidR="003942B0" w:rsidRDefault="003942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60E4" w14:textId="77777777" w:rsidR="003942B0" w:rsidRDefault="003942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83EC" w14:textId="77777777" w:rsidR="00715D63" w:rsidRDefault="005B2153">
    <w:pPr>
      <w:pStyle w:val="Nagwek"/>
    </w:pPr>
    <w:r>
      <w:rPr>
        <w:noProof/>
      </w:rPr>
      <w:pict w14:anchorId="2253D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Picture depicting the logo of the Wrocław Doctoral School of the Institutes of the Polish Academy of Sciences" style="position:absolute;margin-left:-71.05pt;margin-top:-24.75pt;width:595.55pt;height:115.35pt;z-index:251692032;mso-position-horizontal-relative:text;mso-position-vertical-relative:text">
          <v:imagedata r:id="rId1" o:title="wsd_st_admin_en-1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3MjCwMLA0MjS1MDJQ0lEKTi0uzszPAykwrgUAm68DNCwAAAA="/>
  </w:docVars>
  <w:rsids>
    <w:rsidRoot w:val="00B100FA"/>
    <w:rsid w:val="00043DC4"/>
    <w:rsid w:val="000C1C69"/>
    <w:rsid w:val="000C7C00"/>
    <w:rsid w:val="00124190"/>
    <w:rsid w:val="0019648B"/>
    <w:rsid w:val="00263173"/>
    <w:rsid w:val="00281409"/>
    <w:rsid w:val="002B102E"/>
    <w:rsid w:val="002D1C42"/>
    <w:rsid w:val="002D3B86"/>
    <w:rsid w:val="003358CA"/>
    <w:rsid w:val="00345D4C"/>
    <w:rsid w:val="003942B0"/>
    <w:rsid w:val="003C1DCD"/>
    <w:rsid w:val="003D71DB"/>
    <w:rsid w:val="003E081E"/>
    <w:rsid w:val="003E5CC3"/>
    <w:rsid w:val="004415E4"/>
    <w:rsid w:val="00492476"/>
    <w:rsid w:val="00492E5A"/>
    <w:rsid w:val="004A5FBC"/>
    <w:rsid w:val="00570E40"/>
    <w:rsid w:val="00596AAF"/>
    <w:rsid w:val="005B2153"/>
    <w:rsid w:val="005B2983"/>
    <w:rsid w:val="005C7A14"/>
    <w:rsid w:val="005D392D"/>
    <w:rsid w:val="00624F3B"/>
    <w:rsid w:val="006A4F9E"/>
    <w:rsid w:val="006D5B14"/>
    <w:rsid w:val="006D733E"/>
    <w:rsid w:val="00715D63"/>
    <w:rsid w:val="007523D4"/>
    <w:rsid w:val="00784FD2"/>
    <w:rsid w:val="007F4D6E"/>
    <w:rsid w:val="00822D57"/>
    <w:rsid w:val="00824FD9"/>
    <w:rsid w:val="00853B11"/>
    <w:rsid w:val="008F7D35"/>
    <w:rsid w:val="00A72773"/>
    <w:rsid w:val="00A73FC4"/>
    <w:rsid w:val="00B100FA"/>
    <w:rsid w:val="00B3211D"/>
    <w:rsid w:val="00C01FF1"/>
    <w:rsid w:val="00C77F1E"/>
    <w:rsid w:val="00C8515F"/>
    <w:rsid w:val="00D151D4"/>
    <w:rsid w:val="00E30A53"/>
    <w:rsid w:val="00E767F5"/>
    <w:rsid w:val="00E96E79"/>
    <w:rsid w:val="00EC0B04"/>
    <w:rsid w:val="00F62802"/>
    <w:rsid w:val="00FD1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EB444"/>
  <w15:chartTrackingRefBased/>
  <w15:docId w15:val="{7C265451-412E-47CA-9102-64288942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100F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100FA"/>
    <w:rPr>
      <w:rFonts w:eastAsiaTheme="minorEastAsia"/>
      <w:lang w:eastAsia="pl-PL"/>
    </w:rPr>
  </w:style>
  <w:style w:type="paragraph" w:styleId="Nagwek">
    <w:name w:val="header"/>
    <w:basedOn w:val="Normalny"/>
    <w:link w:val="NagwekZnak"/>
    <w:uiPriority w:val="99"/>
    <w:unhideWhenUsed/>
    <w:rsid w:val="00715D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D63"/>
  </w:style>
  <w:style w:type="paragraph" w:styleId="Stopka">
    <w:name w:val="footer"/>
    <w:basedOn w:val="Normalny"/>
    <w:link w:val="StopkaZnak"/>
    <w:uiPriority w:val="99"/>
    <w:unhideWhenUsed/>
    <w:rsid w:val="00715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D63"/>
  </w:style>
  <w:style w:type="paragraph" w:styleId="Tytu">
    <w:name w:val="Title"/>
    <w:basedOn w:val="Normalny"/>
    <w:next w:val="Normalny"/>
    <w:link w:val="TytuZnak"/>
    <w:uiPriority w:val="10"/>
    <w:qFormat/>
    <w:rsid w:val="00596AAF"/>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96AA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96AAF"/>
    <w:pPr>
      <w:numPr>
        <w:ilvl w:val="1"/>
      </w:numPr>
      <w:jc w:val="cente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96AAF"/>
    <w:rPr>
      <w:rFonts w:eastAsiaTheme="minorEastAsia"/>
      <w:color w:val="5A5A5A" w:themeColor="text1" w:themeTint="A5"/>
      <w:spacing w:val="15"/>
    </w:rPr>
  </w:style>
  <w:style w:type="table" w:styleId="Tabela-Siatka">
    <w:name w:val="Table Grid"/>
    <w:basedOn w:val="Standardowy"/>
    <w:uiPriority w:val="39"/>
    <w:rsid w:val="0062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4621-3604-4DC3-B77B-8414EA3E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168</Words>
  <Characters>1008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INTiBS PAN</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the special recruitment to the Wrocław Doctoral School of Institutes of Polish Academy of Sciences in chemical and physical sciences hold on 11.03.2022 r.</dc:title>
  <dc:subject/>
  <dc:creator>Edyta Cichos</dc:creator>
  <cp:keywords/>
  <dc:description/>
  <cp:lastModifiedBy>Iwona Śliwińska</cp:lastModifiedBy>
  <cp:revision>22</cp:revision>
  <dcterms:created xsi:type="dcterms:W3CDTF">2022-03-14T08:37:00Z</dcterms:created>
  <dcterms:modified xsi:type="dcterms:W3CDTF">2022-03-14T11:03:00Z</dcterms:modified>
</cp:coreProperties>
</file>