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4D5E" w:rsidRPr="00461383" w:rsidRDefault="00461383">
      <w:pPr>
        <w:spacing w:after="84" w:line="270" w:lineRule="auto"/>
        <w:ind w:left="21" w:hanging="10"/>
        <w:jc w:val="center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b/>
          <w:sz w:val="24"/>
          <w:szCs w:val="24"/>
        </w:rPr>
        <w:t xml:space="preserve">Wyciąg z Protokołu </w:t>
      </w:r>
    </w:p>
    <w:p w:rsidR="002F4D5E" w:rsidRPr="00461383" w:rsidRDefault="00461383" w:rsidP="00461383">
      <w:pPr>
        <w:spacing w:after="12" w:line="270" w:lineRule="auto"/>
        <w:ind w:left="21" w:right="11" w:hanging="10"/>
        <w:jc w:val="center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b/>
          <w:sz w:val="24"/>
          <w:szCs w:val="24"/>
        </w:rPr>
        <w:t xml:space="preserve">171. posiedzenia Rady Naukowej Instytutu Niskich Temperatur i Badań Strukturalnych PAN we Wrocławiu, w dniu 27 stycznia 2017 r. </w:t>
      </w:r>
    </w:p>
    <w:p w:rsidR="002F4D5E" w:rsidRPr="00461383" w:rsidRDefault="00461383" w:rsidP="0046138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40" w:after="195" w:line="233" w:lineRule="auto"/>
        <w:ind w:left="434" w:hanging="434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b/>
          <w:sz w:val="24"/>
          <w:szCs w:val="24"/>
        </w:rPr>
        <w:t xml:space="preserve">V. Zmiany w Regulaminie oceny pracowników naukowych oraz w Regulaminie Rady Naukowej INTiBS PAN </w:t>
      </w:r>
    </w:p>
    <w:p w:rsidR="002F4D5E" w:rsidRPr="00461383" w:rsidRDefault="00461383" w:rsidP="00461383">
      <w:pPr>
        <w:spacing w:after="21" w:line="249" w:lineRule="auto"/>
        <w:ind w:left="19" w:firstLine="566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t xml:space="preserve">Prof. Witold </w:t>
      </w:r>
      <w:bookmarkStart w:id="0" w:name="_GoBack"/>
      <w:bookmarkEnd w:id="0"/>
      <w:r w:rsidRPr="00461383">
        <w:rPr>
          <w:rFonts w:ascii="Open Sans" w:eastAsia="Times New Roman" w:hAnsi="Open Sans" w:cs="Open Sans"/>
          <w:sz w:val="24"/>
          <w:szCs w:val="24"/>
        </w:rPr>
        <w:t xml:space="preserve">Ryba-Romanowski zreferował zmiany w Regulaminie oceny pracowników naukowych oraz Regulaminie Rady Naukowej INTiBS PAN.  </w:t>
      </w:r>
    </w:p>
    <w:p w:rsidR="002F4D5E" w:rsidRPr="00461383" w:rsidRDefault="00461383" w:rsidP="00461383">
      <w:pPr>
        <w:spacing w:after="0" w:line="251" w:lineRule="auto"/>
        <w:ind w:left="-1" w:right="-10" w:firstLine="556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t xml:space="preserve">Dnia 30 czerwca 2016 r. weszła w życie ustawa o zmianie ustawy – Prawo o szkolnictwie wyższym, w związku z czym w Regulaminie Rady Naukowej dokonano zmian zapisów dotyczących częstotliwości oceny pracowników naukowych PAN z uwzględnieniem podziału na młodszych i starszych pracowników naukowych. Zaproponowano zmiany w Regulaminie Rady Naukowej poprzez zastąpienie dotychczas obowiązujących paragrafów 6 i 7 spójnym zapisem ujętym w jednym paragrafie 6, zawierającym sposób oceny pracowników naukowych. Ocena taka może być przeprowadzona nie rzadziej niż raz na cztery lata. Dotychczas, w przypadku pracowników naukowych na stanowisku asystenta lub adiunkta dokonywano oceny nie rzadziej niż raz na dwa lata, a w przypadku pracowników na stanowisku profesora nie rzadziej niż raz na cztery lata.  </w:t>
      </w:r>
    </w:p>
    <w:p w:rsidR="002F4D5E" w:rsidRPr="00461383" w:rsidRDefault="00461383" w:rsidP="00461383">
      <w:pPr>
        <w:spacing w:after="0" w:line="251" w:lineRule="auto"/>
        <w:ind w:left="-1" w:right="-10" w:firstLine="556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t xml:space="preserve">Wprowadzono także niezbędne zmiany w Regulaminie oceny pracowników naukowych INTiBS PAN: dokonano zmiany w preambule Regulaminu dotyczącej podstawy prawnej, a także w punkcie 2 odnośnie częstotliwości oceny pracowników, która teraz będzie odbywać się nie rzadziej niż raz na cztery lata.  </w:t>
      </w:r>
    </w:p>
    <w:p w:rsidR="002F4D5E" w:rsidRPr="00461383" w:rsidRDefault="00461383" w:rsidP="00461383">
      <w:pPr>
        <w:spacing w:after="0" w:line="281" w:lineRule="auto"/>
        <w:ind w:left="14" w:right="3" w:firstLine="566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t>Prof. Lechosław Latos-Grażyński zarządził głosowanie</w:t>
      </w:r>
      <w:r w:rsidRPr="00461383">
        <w:rPr>
          <w:rFonts w:ascii="Open Sans" w:eastAsia="Times New Roman" w:hAnsi="Open Sans" w:cs="Open Sans"/>
          <w:b/>
          <w:sz w:val="24"/>
          <w:szCs w:val="24"/>
        </w:rPr>
        <w:t xml:space="preserve">. </w:t>
      </w:r>
      <w:r w:rsidRPr="00461383">
        <w:rPr>
          <w:rFonts w:ascii="Open Sans" w:eastAsia="Times New Roman" w:hAnsi="Open Sans" w:cs="Open Sans"/>
          <w:sz w:val="24"/>
          <w:szCs w:val="24"/>
        </w:rPr>
        <w:t>Rada Naukowa INTiBS PAN,</w:t>
      </w:r>
      <w:r w:rsidRPr="00461383">
        <w:rPr>
          <w:rFonts w:ascii="Open Sans" w:eastAsia="Times New Roman" w:hAnsi="Open Sans" w:cs="Open Sans"/>
          <w:b/>
          <w:sz w:val="24"/>
          <w:szCs w:val="24"/>
        </w:rPr>
        <w:t xml:space="preserve"> </w:t>
      </w:r>
      <w:r w:rsidRPr="00461383">
        <w:rPr>
          <w:rFonts w:ascii="Open Sans" w:eastAsia="Times New Roman" w:hAnsi="Open Sans" w:cs="Open Sans"/>
          <w:sz w:val="24"/>
          <w:szCs w:val="24"/>
        </w:rPr>
        <w:t>w wyniku jawnego głosowania</w:t>
      </w:r>
      <w:r w:rsidRPr="00461383">
        <w:rPr>
          <w:rFonts w:ascii="Open Sans" w:eastAsia="Times New Roman" w:hAnsi="Open Sans" w:cs="Open Sans"/>
          <w:b/>
          <w:sz w:val="24"/>
          <w:szCs w:val="24"/>
        </w:rPr>
        <w:t>, zatwierdziła zmiany w Regulaminie Rady Naukowej INTiBS PAN, a także regulaminie Rady oceny pracowników naukowych przy 1 głosie przeciw i 3 głosach wstrzymujących się.</w:t>
      </w:r>
      <w:r w:rsidRPr="00461383">
        <w:rPr>
          <w:rFonts w:ascii="Open Sans" w:eastAsia="Times New Roman" w:hAnsi="Open Sans" w:cs="Open Sans"/>
          <w:sz w:val="24"/>
          <w:szCs w:val="24"/>
        </w:rPr>
        <w:t xml:space="preserve"> </w:t>
      </w:r>
    </w:p>
    <w:p w:rsidR="002F4D5E" w:rsidRPr="00461383" w:rsidRDefault="00461383" w:rsidP="00461383">
      <w:pPr>
        <w:spacing w:before="240" w:after="154"/>
        <w:ind w:left="34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i/>
          <w:sz w:val="24"/>
          <w:szCs w:val="24"/>
        </w:rPr>
        <w:t xml:space="preserve">Nowe  brzmienie § 6 RN INTiBS PAN : </w:t>
      </w:r>
    </w:p>
    <w:p w:rsidR="002F4D5E" w:rsidRPr="00461383" w:rsidRDefault="00461383">
      <w:pPr>
        <w:spacing w:after="159"/>
        <w:ind w:left="32"/>
        <w:jc w:val="center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t xml:space="preserve">§ 6 </w:t>
      </w:r>
    </w:p>
    <w:p w:rsidR="002F4D5E" w:rsidRPr="00461383" w:rsidRDefault="00461383">
      <w:pPr>
        <w:numPr>
          <w:ilvl w:val="0"/>
          <w:numId w:val="1"/>
        </w:numPr>
        <w:spacing w:after="0" w:line="390" w:lineRule="auto"/>
        <w:ind w:firstLine="9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t xml:space="preserve">Ocenę pracownika naukowego Instytutu dokonuje powołana przez Radę Komisja ds. Kadry Naukowej nie rzadziej niż raz na cztery lata. </w:t>
      </w:r>
    </w:p>
    <w:p w:rsidR="002F4D5E" w:rsidRPr="00461383" w:rsidRDefault="00461383">
      <w:pPr>
        <w:numPr>
          <w:ilvl w:val="0"/>
          <w:numId w:val="1"/>
        </w:numPr>
        <w:spacing w:after="0" w:line="367" w:lineRule="auto"/>
        <w:ind w:firstLine="9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t xml:space="preserve">Ocena pracownika może być dokonywana na wniosek Dyrektora Instytutu po przedstawieniu przez pracownika udokumentowanego dorobku naukowego, organizacyjnego i dydaktycznego. Na wniosek Dyrektora Instytutu ocenę można przeprowadzać częściej. </w:t>
      </w:r>
    </w:p>
    <w:p w:rsidR="002F4D5E" w:rsidRPr="00461383" w:rsidRDefault="00461383">
      <w:pPr>
        <w:numPr>
          <w:ilvl w:val="0"/>
          <w:numId w:val="1"/>
        </w:numPr>
        <w:spacing w:after="21" w:line="366" w:lineRule="auto"/>
        <w:ind w:firstLine="9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lastRenderedPageBreak/>
        <w:t xml:space="preserve">Pracownik otrzymuje ocenę pozytywną wtedy, gdy jego dorobek naukowy jest znaczący i wskazujący na rozwój naukowy, a w przypadku pracownika naukowego Instytutu pracującego na etacie asystenta lub adiunkta wskazujący ponadto na możliwość  uzyskania stopnia naukowego doktora lub doktora habilitowanego w terminie określonym ustawą a dnia 30 kwietnia 2010 roku o Polskiej Akademii Nauk (Dz. U. Nr 96, poz. 619) </w:t>
      </w:r>
    </w:p>
    <w:p w:rsidR="002F4D5E" w:rsidRPr="00461383" w:rsidRDefault="00461383">
      <w:pPr>
        <w:numPr>
          <w:ilvl w:val="0"/>
          <w:numId w:val="1"/>
        </w:numPr>
        <w:spacing w:after="172" w:line="249" w:lineRule="auto"/>
        <w:ind w:firstLine="9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t xml:space="preserve">Wyniki oceny  pracowników Komisja ds. Kadry Naukowej przedstawia Radzie. </w:t>
      </w:r>
    </w:p>
    <w:p w:rsidR="002F4D5E" w:rsidRPr="00461383" w:rsidRDefault="00461383">
      <w:pPr>
        <w:numPr>
          <w:ilvl w:val="0"/>
          <w:numId w:val="1"/>
        </w:numPr>
        <w:spacing w:after="170" w:line="249" w:lineRule="auto"/>
        <w:ind w:firstLine="9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t xml:space="preserve">Do zadań Komisji należy także przeprowadzanie konkursów na etaty naukowe. </w:t>
      </w:r>
    </w:p>
    <w:p w:rsidR="002F4D5E" w:rsidRPr="00461383" w:rsidRDefault="00461383">
      <w:pPr>
        <w:numPr>
          <w:ilvl w:val="0"/>
          <w:numId w:val="1"/>
        </w:numPr>
        <w:spacing w:after="21" w:line="249" w:lineRule="auto"/>
        <w:ind w:firstLine="9"/>
        <w:rPr>
          <w:rFonts w:ascii="Open Sans" w:hAnsi="Open Sans" w:cs="Open Sans"/>
          <w:sz w:val="24"/>
          <w:szCs w:val="24"/>
        </w:rPr>
      </w:pPr>
      <w:r w:rsidRPr="00461383">
        <w:rPr>
          <w:rFonts w:ascii="Open Sans" w:eastAsia="Times New Roman" w:hAnsi="Open Sans" w:cs="Open Sans"/>
          <w:sz w:val="24"/>
          <w:szCs w:val="24"/>
        </w:rPr>
        <w:t xml:space="preserve">Regulamin konkursów proponuje Komisja i zatwierdza Rada Naukowa. </w:t>
      </w:r>
    </w:p>
    <w:sectPr w:rsidR="002F4D5E" w:rsidRPr="00461383">
      <w:pgSz w:w="11904" w:h="16836"/>
      <w:pgMar w:top="1440" w:right="1132" w:bottom="1440" w:left="11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2F6673"/>
    <w:multiLevelType w:val="hybridMultilevel"/>
    <w:tmpl w:val="43429546"/>
    <w:lvl w:ilvl="0" w:tplc="4258AB58">
      <w:start w:val="1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B030FA">
      <w:start w:val="1"/>
      <w:numFmt w:val="lowerLetter"/>
      <w:lvlText w:val="%2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CA38F4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23E9550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949DEA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20C458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3E7920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A87F64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D4CFFA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D5E"/>
    <w:rsid w:val="002F4D5E"/>
    <w:rsid w:val="00461383"/>
    <w:rsid w:val="00E45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23BB75-5B6E-4ECA-BDC8-4528B3707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Zmiana w Regulaminie Rady Naukowej INTiBS PAN (wersja dostępna cyfrowo)</dc:title>
  <dc:subject/>
  <dc:creator>Andrzej Koczarski</dc:creator>
  <cp:keywords>Dokumnety INTiBS PAN</cp:keywords>
  <cp:lastModifiedBy>Iwona Śliwińska</cp:lastModifiedBy>
  <cp:revision>3</cp:revision>
  <dcterms:created xsi:type="dcterms:W3CDTF">2021-03-26T12:20:00Z</dcterms:created>
  <dcterms:modified xsi:type="dcterms:W3CDTF">2021-03-26T12:23:00Z</dcterms:modified>
</cp:coreProperties>
</file>