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BC4437" w14:textId="31CC48AA" w:rsidR="00DC01CF" w:rsidRPr="00200E39" w:rsidRDefault="00DC01CF" w:rsidP="00200E39">
      <w:pPr>
        <w:pStyle w:val="Tytu"/>
      </w:pPr>
      <w:r w:rsidRPr="00200E39">
        <w:t xml:space="preserve">Regulamin korzystania z infrastruktury badawczej i informatycznej przez osoby przygotowujące rozprawę doktorską w trybie eksternistycznym </w:t>
      </w:r>
      <w:r w:rsidRPr="00200E39">
        <w:br/>
        <w:t xml:space="preserve">w Instytucie Niskich Temperatur i Badań Strukturalnych </w:t>
      </w:r>
      <w:r w:rsidRPr="00200E39">
        <w:br/>
        <w:t xml:space="preserve">im. Włodzimierza Trzebiatowskiego </w:t>
      </w:r>
      <w:r w:rsidR="000A2316">
        <w:br/>
      </w:r>
      <w:r w:rsidRPr="00200E39">
        <w:t>Polskiej Akademii Nauk we Wrocławiu</w:t>
      </w:r>
    </w:p>
    <w:p w14:paraId="78AB2B00" w14:textId="77777777" w:rsidR="00DC01CF" w:rsidRDefault="00DC01CF" w:rsidP="00DC01CF">
      <w:pPr>
        <w:rPr>
          <w:rFonts w:ascii="Segoe UI Light" w:hAnsi="Segoe UI Light" w:cs="Segoe UI Light"/>
          <w:sz w:val="22"/>
          <w:szCs w:val="22"/>
        </w:rPr>
      </w:pPr>
    </w:p>
    <w:p w14:paraId="09929959" w14:textId="77777777" w:rsidR="00131864" w:rsidRPr="00200E39" w:rsidRDefault="00131864" w:rsidP="00DC01CF">
      <w:pPr>
        <w:rPr>
          <w:rFonts w:ascii="Segoe UI Light" w:hAnsi="Segoe UI Light" w:cs="Segoe UI Light"/>
          <w:sz w:val="22"/>
          <w:szCs w:val="22"/>
        </w:rPr>
      </w:pPr>
    </w:p>
    <w:p w14:paraId="0B4849CD" w14:textId="6DDA1511" w:rsidR="00DC01CF" w:rsidRPr="00200E39" w:rsidRDefault="00DC01CF" w:rsidP="00DC01CF">
      <w:pPr>
        <w:jc w:val="center"/>
        <w:rPr>
          <w:rFonts w:ascii="Segoe UI Light" w:hAnsi="Segoe UI Light" w:cs="Segoe UI Light"/>
          <w:sz w:val="22"/>
          <w:szCs w:val="22"/>
        </w:rPr>
      </w:pPr>
      <w:r w:rsidRPr="00200E39">
        <w:rPr>
          <w:rFonts w:ascii="Segoe UI Light" w:hAnsi="Segoe UI Light" w:cs="Segoe UI Light"/>
          <w:sz w:val="22"/>
          <w:szCs w:val="22"/>
        </w:rPr>
        <w:t>16 czerwca 2023 r.</w:t>
      </w:r>
    </w:p>
    <w:p w14:paraId="693ABF88" w14:textId="77777777" w:rsidR="00DC01CF" w:rsidRPr="00200E39" w:rsidRDefault="00DC01CF" w:rsidP="00DC01CF">
      <w:pPr>
        <w:rPr>
          <w:rFonts w:ascii="Segoe UI Light" w:hAnsi="Segoe UI Light" w:cs="Segoe UI Light"/>
          <w:sz w:val="22"/>
          <w:szCs w:val="22"/>
        </w:rPr>
      </w:pPr>
    </w:p>
    <w:p w14:paraId="1C7F2695" w14:textId="5A0F7634" w:rsidR="0000419E" w:rsidRPr="00200E39" w:rsidRDefault="0000419E" w:rsidP="00DC01CF">
      <w:pPr>
        <w:rPr>
          <w:rFonts w:ascii="Segoe UI Light" w:hAnsi="Segoe UI Light" w:cs="Segoe UI Light"/>
          <w:sz w:val="22"/>
          <w:szCs w:val="22"/>
        </w:rPr>
      </w:pPr>
    </w:p>
    <w:p w14:paraId="4F6A257E" w14:textId="7581E002" w:rsidR="00DC01CF" w:rsidRPr="00E75A61" w:rsidRDefault="00DC01CF" w:rsidP="00E75A61">
      <w:pPr>
        <w:pStyle w:val="Podtytu"/>
      </w:pPr>
      <w:r w:rsidRPr="00E75A61">
        <w:t>§ 1</w:t>
      </w:r>
    </w:p>
    <w:p w14:paraId="5337A65A" w14:textId="77777777" w:rsidR="00DC01CF" w:rsidRPr="00E75A61" w:rsidRDefault="00DC01CF" w:rsidP="00E75A61">
      <w:pPr>
        <w:pStyle w:val="Podtytu"/>
      </w:pPr>
    </w:p>
    <w:p w14:paraId="2490381B" w14:textId="01733E8C" w:rsidR="00DC01CF" w:rsidRPr="00E75A61" w:rsidRDefault="00DC01CF" w:rsidP="00E75A61">
      <w:pPr>
        <w:pStyle w:val="Podtytu"/>
      </w:pPr>
      <w:r w:rsidRPr="00E75A61">
        <w:t xml:space="preserve">Przepisy </w:t>
      </w:r>
      <w:r w:rsidR="003F7F47" w:rsidRPr="00E75A61">
        <w:t>wprowadzające</w:t>
      </w:r>
    </w:p>
    <w:p w14:paraId="22C72518" w14:textId="77777777" w:rsidR="00DC01CF" w:rsidRPr="00200E39" w:rsidRDefault="00DC01CF" w:rsidP="00DC01CF">
      <w:pPr>
        <w:rPr>
          <w:rFonts w:ascii="Segoe UI Light" w:hAnsi="Segoe UI Light" w:cs="Segoe UI Light"/>
          <w:sz w:val="22"/>
          <w:szCs w:val="22"/>
        </w:rPr>
      </w:pPr>
    </w:p>
    <w:p w14:paraId="638F4A19" w14:textId="499DDE30" w:rsidR="00DC01CF" w:rsidRPr="00200E39" w:rsidRDefault="00DC01CF" w:rsidP="00DC01CF">
      <w:pPr>
        <w:pStyle w:val="Akapitzlist"/>
        <w:numPr>
          <w:ilvl w:val="0"/>
          <w:numId w:val="1"/>
        </w:numPr>
        <w:jc w:val="both"/>
        <w:rPr>
          <w:rFonts w:ascii="Segoe UI Light" w:hAnsi="Segoe UI Light" w:cs="Segoe UI Light"/>
          <w:sz w:val="22"/>
          <w:szCs w:val="22"/>
        </w:rPr>
      </w:pPr>
      <w:r w:rsidRPr="00200E39">
        <w:rPr>
          <w:rFonts w:ascii="Segoe UI Light" w:hAnsi="Segoe UI Light" w:cs="Segoe UI Light"/>
          <w:sz w:val="22"/>
          <w:szCs w:val="22"/>
        </w:rPr>
        <w:t xml:space="preserve">Na podstawie Art. 217c ustawy Prawo o Szkolnictwie Wyższym i Nauce z 20 lipca 2018 r. z późniejszymi zmianami </w:t>
      </w:r>
      <w:r w:rsidR="003162F9">
        <w:rPr>
          <w:rFonts w:ascii="Segoe UI Light" w:hAnsi="Segoe UI Light" w:cs="Segoe UI Light"/>
          <w:sz w:val="22"/>
          <w:szCs w:val="22"/>
        </w:rPr>
        <w:t>określa</w:t>
      </w:r>
      <w:r w:rsidRPr="00200E39">
        <w:rPr>
          <w:rFonts w:ascii="Segoe UI Light" w:hAnsi="Segoe UI Light" w:cs="Segoe UI Light"/>
          <w:sz w:val="22"/>
          <w:szCs w:val="22"/>
        </w:rPr>
        <w:t xml:space="preserve"> się warunki korzystania z infrastruktury badawczej </w:t>
      </w:r>
      <w:r w:rsidRPr="00200E39">
        <w:rPr>
          <w:rFonts w:ascii="Segoe UI Light" w:hAnsi="Segoe UI Light" w:cs="Segoe UI Light"/>
          <w:sz w:val="22"/>
          <w:szCs w:val="22"/>
        </w:rPr>
        <w:br/>
        <w:t>i informatycznej Instytutu przez osoby przygotowujące rozprawę doktorską w trybie eksternistycznym.</w:t>
      </w:r>
    </w:p>
    <w:p w14:paraId="3E6C3A58" w14:textId="38A42A40" w:rsidR="00DC01CF" w:rsidRPr="00200E39" w:rsidRDefault="00DC01CF" w:rsidP="00DC01CF">
      <w:pPr>
        <w:pStyle w:val="Akapitzlist"/>
        <w:numPr>
          <w:ilvl w:val="0"/>
          <w:numId w:val="1"/>
        </w:numPr>
        <w:jc w:val="both"/>
        <w:rPr>
          <w:rFonts w:ascii="Segoe UI Light" w:hAnsi="Segoe UI Light" w:cs="Segoe UI Light"/>
          <w:sz w:val="22"/>
          <w:szCs w:val="22"/>
        </w:rPr>
      </w:pPr>
      <w:r w:rsidRPr="00200E39">
        <w:rPr>
          <w:rFonts w:ascii="Segoe UI Light" w:hAnsi="Segoe UI Light" w:cs="Segoe UI Light"/>
          <w:sz w:val="22"/>
          <w:szCs w:val="22"/>
        </w:rPr>
        <w:t xml:space="preserve">Zasady </w:t>
      </w:r>
      <w:r w:rsidR="0027251A" w:rsidRPr="00200E39">
        <w:rPr>
          <w:rFonts w:ascii="Segoe UI Light" w:hAnsi="Segoe UI Light" w:cs="Segoe UI Light"/>
          <w:sz w:val="22"/>
          <w:szCs w:val="22"/>
        </w:rPr>
        <w:t xml:space="preserve">wyznaczania promotora oraz </w:t>
      </w:r>
      <w:r w:rsidR="008C619D" w:rsidRPr="00200E39">
        <w:rPr>
          <w:rFonts w:ascii="Segoe UI Light" w:hAnsi="Segoe UI Light" w:cs="Segoe UI Light"/>
          <w:sz w:val="22"/>
          <w:szCs w:val="22"/>
        </w:rPr>
        <w:t xml:space="preserve">przeprowadzania postępowania w sprawie nadania stopnia doktora w Instytucie określone są w </w:t>
      </w:r>
      <w:r w:rsidR="00653549" w:rsidRPr="00200E39">
        <w:rPr>
          <w:rFonts w:ascii="Segoe UI Light" w:hAnsi="Segoe UI Light" w:cs="Segoe UI Light"/>
          <w:sz w:val="22"/>
          <w:szCs w:val="22"/>
        </w:rPr>
        <w:t>Regulaminie przeprowadzania postępowania w</w:t>
      </w:r>
      <w:r w:rsidR="00131864">
        <w:rPr>
          <w:rFonts w:ascii="Segoe UI Light" w:hAnsi="Segoe UI Light" w:cs="Segoe UI Light"/>
          <w:sz w:val="22"/>
          <w:szCs w:val="22"/>
        </w:rPr>
        <w:t> </w:t>
      </w:r>
      <w:r w:rsidR="00653549" w:rsidRPr="00200E39">
        <w:rPr>
          <w:rFonts w:ascii="Segoe UI Light" w:hAnsi="Segoe UI Light" w:cs="Segoe UI Light"/>
          <w:sz w:val="22"/>
          <w:szCs w:val="22"/>
        </w:rPr>
        <w:t>sprawie nadania stopnia naukowego doktora w Instytucie Niskich Temperatur i Badań Strukturalnych im. Włodzimierza Trzebiatowskiego Polskiej Akademii Nauk we Wrocławiu</w:t>
      </w:r>
      <w:r w:rsidR="00100229" w:rsidRPr="00200E39">
        <w:rPr>
          <w:rFonts w:ascii="Segoe UI Light" w:hAnsi="Segoe UI Light" w:cs="Segoe UI Light"/>
          <w:sz w:val="22"/>
          <w:szCs w:val="22"/>
        </w:rPr>
        <w:t>.</w:t>
      </w:r>
    </w:p>
    <w:p w14:paraId="014C50CB" w14:textId="77777777" w:rsidR="00291A7B" w:rsidRPr="00200E39" w:rsidRDefault="00291A7B" w:rsidP="00291A7B">
      <w:pPr>
        <w:jc w:val="both"/>
        <w:rPr>
          <w:rFonts w:ascii="Segoe UI Light" w:hAnsi="Segoe UI Light" w:cs="Segoe UI Light"/>
          <w:sz w:val="22"/>
          <w:szCs w:val="22"/>
        </w:rPr>
      </w:pPr>
    </w:p>
    <w:p w14:paraId="5D5D60FB" w14:textId="77777777" w:rsidR="00291A7B" w:rsidRPr="00200E39" w:rsidRDefault="00291A7B" w:rsidP="00291A7B">
      <w:pPr>
        <w:jc w:val="both"/>
        <w:rPr>
          <w:rFonts w:ascii="Segoe UI Light" w:hAnsi="Segoe UI Light" w:cs="Segoe UI Light"/>
          <w:sz w:val="22"/>
          <w:szCs w:val="22"/>
        </w:rPr>
      </w:pPr>
    </w:p>
    <w:p w14:paraId="5DBFC077" w14:textId="4DAAE681" w:rsidR="00291A7B" w:rsidRPr="00200E39" w:rsidRDefault="00291A7B" w:rsidP="00E75A61">
      <w:pPr>
        <w:pStyle w:val="Podtytu"/>
      </w:pPr>
      <w:r w:rsidRPr="00200E39">
        <w:t>§ 2</w:t>
      </w:r>
    </w:p>
    <w:p w14:paraId="2047718B" w14:textId="77777777" w:rsidR="00291A7B" w:rsidRPr="00200E39" w:rsidRDefault="00291A7B" w:rsidP="00E75A61">
      <w:pPr>
        <w:pStyle w:val="Podtytu"/>
      </w:pPr>
    </w:p>
    <w:p w14:paraId="6FDBB2F1" w14:textId="77777777" w:rsidR="00291A7B" w:rsidRPr="00200E39" w:rsidRDefault="00291A7B" w:rsidP="00E75A61">
      <w:pPr>
        <w:pStyle w:val="Podtytu"/>
      </w:pPr>
      <w:r w:rsidRPr="00200E39">
        <w:t>Przepisy ogólne</w:t>
      </w:r>
    </w:p>
    <w:p w14:paraId="5A065E4A" w14:textId="77777777" w:rsidR="00291A7B" w:rsidRPr="00200E39" w:rsidRDefault="00291A7B" w:rsidP="00291A7B">
      <w:pPr>
        <w:jc w:val="both"/>
        <w:rPr>
          <w:rFonts w:ascii="Segoe UI Light" w:hAnsi="Segoe UI Light" w:cs="Segoe UI Light"/>
          <w:sz w:val="22"/>
          <w:szCs w:val="22"/>
        </w:rPr>
      </w:pPr>
    </w:p>
    <w:p w14:paraId="00B6F3E4" w14:textId="239F1F94" w:rsidR="00291A7B" w:rsidRPr="00200E39" w:rsidRDefault="00291A7B" w:rsidP="003D2682">
      <w:pPr>
        <w:pStyle w:val="Akapitzlist"/>
        <w:numPr>
          <w:ilvl w:val="0"/>
          <w:numId w:val="2"/>
        </w:numPr>
        <w:jc w:val="both"/>
        <w:rPr>
          <w:rFonts w:ascii="Segoe UI Light" w:hAnsi="Segoe UI Light" w:cs="Segoe UI Light"/>
          <w:sz w:val="22"/>
          <w:szCs w:val="22"/>
        </w:rPr>
      </w:pPr>
      <w:r w:rsidRPr="00200E39">
        <w:rPr>
          <w:rFonts w:ascii="Segoe UI Light" w:hAnsi="Segoe UI Light" w:cs="Segoe UI Light"/>
          <w:sz w:val="22"/>
          <w:szCs w:val="22"/>
        </w:rPr>
        <w:t xml:space="preserve">Osoby realizujące prace doktorskie w Instytucie w trybie eksternistycznym </w:t>
      </w:r>
      <w:r w:rsidR="006F3EEE">
        <w:rPr>
          <w:rFonts w:ascii="Segoe UI Light" w:hAnsi="Segoe UI Light" w:cs="Segoe UI Light"/>
          <w:sz w:val="22"/>
          <w:szCs w:val="22"/>
        </w:rPr>
        <w:t xml:space="preserve">(zwane dalej Doktorantami) </w:t>
      </w:r>
      <w:r w:rsidRPr="00200E39">
        <w:rPr>
          <w:rFonts w:ascii="Segoe UI Light" w:hAnsi="Segoe UI Light" w:cs="Segoe UI Light"/>
          <w:sz w:val="22"/>
          <w:szCs w:val="22"/>
        </w:rPr>
        <w:t xml:space="preserve">mogą korzystać </w:t>
      </w:r>
      <w:r w:rsidR="00E824D5" w:rsidRPr="00200E39">
        <w:rPr>
          <w:rFonts w:ascii="Segoe UI Light" w:hAnsi="Segoe UI Light" w:cs="Segoe UI Light"/>
          <w:sz w:val="22"/>
          <w:szCs w:val="22"/>
        </w:rPr>
        <w:t xml:space="preserve">z infrastruktury badawczej i informatycznej Instytutu w </w:t>
      </w:r>
      <w:r w:rsidR="00B178B7">
        <w:rPr>
          <w:rFonts w:ascii="Segoe UI Light" w:hAnsi="Segoe UI Light" w:cs="Segoe UI Light"/>
          <w:sz w:val="22"/>
          <w:szCs w:val="22"/>
        </w:rPr>
        <w:t xml:space="preserve">czasie </w:t>
      </w:r>
      <w:r w:rsidR="00892ADF" w:rsidRPr="00200E39">
        <w:rPr>
          <w:rFonts w:ascii="Segoe UI Light" w:hAnsi="Segoe UI Light" w:cs="Segoe UI Light"/>
          <w:sz w:val="22"/>
          <w:szCs w:val="22"/>
        </w:rPr>
        <w:t>przygoto</w:t>
      </w:r>
      <w:r w:rsidR="00B178B7">
        <w:rPr>
          <w:rFonts w:ascii="Segoe UI Light" w:hAnsi="Segoe UI Light" w:cs="Segoe UI Light"/>
          <w:sz w:val="22"/>
          <w:szCs w:val="22"/>
        </w:rPr>
        <w:t>wy</w:t>
      </w:r>
      <w:r w:rsidR="00892ADF" w:rsidRPr="00200E39">
        <w:rPr>
          <w:rFonts w:ascii="Segoe UI Light" w:hAnsi="Segoe UI Light" w:cs="Segoe UI Light"/>
          <w:sz w:val="22"/>
          <w:szCs w:val="22"/>
        </w:rPr>
        <w:t>wani</w:t>
      </w:r>
      <w:r w:rsidR="003D2682" w:rsidRPr="00200E39">
        <w:rPr>
          <w:rFonts w:ascii="Segoe UI Light" w:hAnsi="Segoe UI Light" w:cs="Segoe UI Light"/>
          <w:sz w:val="22"/>
          <w:szCs w:val="22"/>
        </w:rPr>
        <w:t>a</w:t>
      </w:r>
      <w:r w:rsidR="00E824D5" w:rsidRPr="00200E39">
        <w:rPr>
          <w:rFonts w:ascii="Segoe UI Light" w:hAnsi="Segoe UI Light" w:cs="Segoe UI Light"/>
          <w:sz w:val="22"/>
          <w:szCs w:val="22"/>
        </w:rPr>
        <w:t xml:space="preserve"> rozprawy doktorskiej. </w:t>
      </w:r>
    </w:p>
    <w:p w14:paraId="22528393" w14:textId="3D331F0E" w:rsidR="00E824D5" w:rsidRDefault="00892ADF" w:rsidP="00291A7B">
      <w:pPr>
        <w:pStyle w:val="Akapitzlist"/>
        <w:numPr>
          <w:ilvl w:val="0"/>
          <w:numId w:val="2"/>
        </w:numPr>
        <w:jc w:val="both"/>
        <w:rPr>
          <w:rFonts w:ascii="Segoe UI Light" w:hAnsi="Segoe UI Light" w:cs="Segoe UI Light"/>
          <w:sz w:val="22"/>
          <w:szCs w:val="22"/>
        </w:rPr>
      </w:pPr>
      <w:r w:rsidRPr="00200E39">
        <w:rPr>
          <w:rFonts w:ascii="Segoe UI Light" w:hAnsi="Segoe UI Light" w:cs="Segoe UI Light"/>
          <w:sz w:val="22"/>
          <w:szCs w:val="22"/>
        </w:rPr>
        <w:t xml:space="preserve">Przygotowywanie rozprawy doktorskiej w trybie eksternistycznym rozpoczyna się w momencie wyznaczenia </w:t>
      </w:r>
      <w:r w:rsidR="00561F9B" w:rsidRPr="00200E39">
        <w:rPr>
          <w:rFonts w:ascii="Segoe UI Light" w:hAnsi="Segoe UI Light" w:cs="Segoe UI Light"/>
          <w:sz w:val="22"/>
          <w:szCs w:val="22"/>
        </w:rPr>
        <w:t>promotora rozprawy</w:t>
      </w:r>
      <w:r w:rsidR="00CC26A7" w:rsidRPr="00200E39">
        <w:rPr>
          <w:rFonts w:ascii="Segoe UI Light" w:hAnsi="Segoe UI Light" w:cs="Segoe UI Light"/>
          <w:sz w:val="22"/>
          <w:szCs w:val="22"/>
        </w:rPr>
        <w:t xml:space="preserve">, a kończy wraz ze złożeniem wniosku o wszczęcie </w:t>
      </w:r>
      <w:r w:rsidR="00663375" w:rsidRPr="00200E39">
        <w:rPr>
          <w:rFonts w:ascii="Segoe UI Light" w:hAnsi="Segoe UI Light" w:cs="Segoe UI Light"/>
          <w:sz w:val="22"/>
          <w:szCs w:val="22"/>
        </w:rPr>
        <w:t xml:space="preserve">postępowania w sprawie nadania stopnia doktora lub na podstawie decyzji dyrektora Instytutu </w:t>
      </w:r>
      <w:r w:rsidR="005710AB" w:rsidRPr="00200E39">
        <w:rPr>
          <w:rFonts w:ascii="Segoe UI Light" w:hAnsi="Segoe UI Light" w:cs="Segoe UI Light"/>
          <w:sz w:val="22"/>
          <w:szCs w:val="22"/>
        </w:rPr>
        <w:t>o zakończeniu przygotowywania rozprawy doktorskiej w trybie ek</w:t>
      </w:r>
      <w:r w:rsidR="003F7F47" w:rsidRPr="00200E39">
        <w:rPr>
          <w:rFonts w:ascii="Segoe UI Light" w:hAnsi="Segoe UI Light" w:cs="Segoe UI Light"/>
          <w:sz w:val="22"/>
          <w:szCs w:val="22"/>
        </w:rPr>
        <w:t>s</w:t>
      </w:r>
      <w:r w:rsidR="005710AB" w:rsidRPr="00200E39">
        <w:rPr>
          <w:rFonts w:ascii="Segoe UI Light" w:hAnsi="Segoe UI Light" w:cs="Segoe UI Light"/>
          <w:sz w:val="22"/>
          <w:szCs w:val="22"/>
        </w:rPr>
        <w:t>ternistycznym.</w:t>
      </w:r>
    </w:p>
    <w:p w14:paraId="2E93B590" w14:textId="77777777" w:rsidR="00F10B11" w:rsidRDefault="00F10B11" w:rsidP="00F10B11">
      <w:pPr>
        <w:jc w:val="both"/>
        <w:rPr>
          <w:rFonts w:ascii="Segoe UI Light" w:hAnsi="Segoe UI Light" w:cs="Segoe UI Light"/>
          <w:sz w:val="22"/>
          <w:szCs w:val="22"/>
        </w:rPr>
      </w:pPr>
    </w:p>
    <w:p w14:paraId="395CE018" w14:textId="77777777" w:rsidR="00E75A61" w:rsidRDefault="00E75A61" w:rsidP="00F10B11">
      <w:pPr>
        <w:jc w:val="both"/>
        <w:rPr>
          <w:rFonts w:ascii="Segoe UI Light" w:hAnsi="Segoe UI Light" w:cs="Segoe UI Light"/>
          <w:sz w:val="22"/>
          <w:szCs w:val="22"/>
        </w:rPr>
      </w:pPr>
    </w:p>
    <w:p w14:paraId="0D5BD2D7" w14:textId="31B00975" w:rsidR="00F10B11" w:rsidRPr="00200E39" w:rsidRDefault="00F10B11" w:rsidP="00E75A61">
      <w:pPr>
        <w:pStyle w:val="Podtytu"/>
      </w:pPr>
      <w:r w:rsidRPr="00200E39">
        <w:t xml:space="preserve">§ </w:t>
      </w:r>
      <w:r>
        <w:t>3</w:t>
      </w:r>
    </w:p>
    <w:p w14:paraId="16B43270" w14:textId="77777777" w:rsidR="00F10B11" w:rsidRPr="00200E39" w:rsidRDefault="00F10B11" w:rsidP="00E75A61">
      <w:pPr>
        <w:pStyle w:val="Podtytu"/>
      </w:pPr>
    </w:p>
    <w:p w14:paraId="19FFAC3C" w14:textId="418BB385" w:rsidR="00F10B11" w:rsidRPr="00200E39" w:rsidRDefault="00F10B11" w:rsidP="00E75A61">
      <w:pPr>
        <w:pStyle w:val="Podtytu"/>
      </w:pPr>
      <w:r>
        <w:t>Zakres korzystania z infrastruktury Instytutu</w:t>
      </w:r>
      <w:r w:rsidR="00EA49F9">
        <w:t xml:space="preserve"> i odpłatność</w:t>
      </w:r>
    </w:p>
    <w:p w14:paraId="3233DB4C" w14:textId="77777777" w:rsidR="00F10B11" w:rsidRPr="00F10B11" w:rsidRDefault="00F10B11" w:rsidP="00F10B11">
      <w:pPr>
        <w:jc w:val="both"/>
        <w:rPr>
          <w:rFonts w:ascii="Segoe UI Light" w:hAnsi="Segoe UI Light" w:cs="Segoe UI Light"/>
          <w:sz w:val="22"/>
          <w:szCs w:val="22"/>
        </w:rPr>
      </w:pPr>
    </w:p>
    <w:p w14:paraId="3C14A56B" w14:textId="5CA623E2" w:rsidR="006F3EEE" w:rsidRDefault="006F3EEE" w:rsidP="00F10B11">
      <w:pPr>
        <w:pStyle w:val="Akapitzlist"/>
        <w:numPr>
          <w:ilvl w:val="0"/>
          <w:numId w:val="3"/>
        </w:numPr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 xml:space="preserve">Doktorant może korzystać z infrastruktury </w:t>
      </w:r>
      <w:r w:rsidR="00EA49F9">
        <w:rPr>
          <w:rFonts w:ascii="Segoe UI Light" w:hAnsi="Segoe UI Light" w:cs="Segoe UI Light"/>
          <w:sz w:val="22"/>
          <w:szCs w:val="22"/>
        </w:rPr>
        <w:t xml:space="preserve">badawczej i informatycznej </w:t>
      </w:r>
      <w:r w:rsidR="00251278">
        <w:rPr>
          <w:rFonts w:ascii="Segoe UI Light" w:hAnsi="Segoe UI Light" w:cs="Segoe UI Light"/>
          <w:sz w:val="22"/>
          <w:szCs w:val="22"/>
        </w:rPr>
        <w:t xml:space="preserve">Instytutu </w:t>
      </w:r>
      <w:r w:rsidR="00776620">
        <w:rPr>
          <w:rFonts w:ascii="Segoe UI Light" w:hAnsi="Segoe UI Light" w:cs="Segoe UI Light"/>
          <w:sz w:val="22"/>
          <w:szCs w:val="22"/>
        </w:rPr>
        <w:t xml:space="preserve">bezpłatnie </w:t>
      </w:r>
      <w:r w:rsidR="00251278">
        <w:rPr>
          <w:rFonts w:ascii="Segoe UI Light" w:hAnsi="Segoe UI Light" w:cs="Segoe UI Light"/>
          <w:sz w:val="22"/>
          <w:szCs w:val="22"/>
        </w:rPr>
        <w:t>w</w:t>
      </w:r>
      <w:r w:rsidR="00AD198C">
        <w:rPr>
          <w:rFonts w:ascii="Segoe UI Light" w:hAnsi="Segoe UI Light" w:cs="Segoe UI Light"/>
          <w:sz w:val="22"/>
          <w:szCs w:val="22"/>
        </w:rPr>
        <w:t> </w:t>
      </w:r>
      <w:r w:rsidR="00251278">
        <w:rPr>
          <w:rFonts w:ascii="Segoe UI Light" w:hAnsi="Segoe UI Light" w:cs="Segoe UI Light"/>
          <w:sz w:val="22"/>
          <w:szCs w:val="22"/>
        </w:rPr>
        <w:t>zakresie niezbędnym do przygotowywania rozprawy doktorskiej, w tym:</w:t>
      </w:r>
    </w:p>
    <w:p w14:paraId="6EFD96AD" w14:textId="46212AD7" w:rsidR="00251278" w:rsidRDefault="005F3EB7" w:rsidP="00251278">
      <w:pPr>
        <w:pStyle w:val="Akapitzlist"/>
        <w:numPr>
          <w:ilvl w:val="1"/>
          <w:numId w:val="3"/>
        </w:numPr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 xml:space="preserve">prowadzenia </w:t>
      </w:r>
      <w:r w:rsidR="00896E32">
        <w:rPr>
          <w:rFonts w:ascii="Segoe UI Light" w:hAnsi="Segoe UI Light" w:cs="Segoe UI Light"/>
          <w:sz w:val="22"/>
          <w:szCs w:val="22"/>
        </w:rPr>
        <w:t xml:space="preserve">prac badawczych </w:t>
      </w:r>
      <w:r>
        <w:rPr>
          <w:rFonts w:ascii="Segoe UI Light" w:hAnsi="Segoe UI Light" w:cs="Segoe UI Light"/>
          <w:sz w:val="22"/>
          <w:szCs w:val="22"/>
        </w:rPr>
        <w:t xml:space="preserve">z wykorzystaniem aparatury badawczej, </w:t>
      </w:r>
      <w:r w:rsidR="00901C78">
        <w:rPr>
          <w:rFonts w:ascii="Segoe UI Light" w:hAnsi="Segoe UI Light" w:cs="Segoe UI Light"/>
          <w:sz w:val="22"/>
          <w:szCs w:val="22"/>
        </w:rPr>
        <w:t>narzędzi i</w:t>
      </w:r>
      <w:r w:rsidR="00131864">
        <w:rPr>
          <w:rFonts w:ascii="Segoe UI Light" w:hAnsi="Segoe UI Light" w:cs="Segoe UI Light"/>
          <w:sz w:val="22"/>
          <w:szCs w:val="22"/>
        </w:rPr>
        <w:t> </w:t>
      </w:r>
      <w:r>
        <w:rPr>
          <w:rFonts w:ascii="Segoe UI Light" w:hAnsi="Segoe UI Light" w:cs="Segoe UI Light"/>
          <w:sz w:val="22"/>
          <w:szCs w:val="22"/>
        </w:rPr>
        <w:t>materiałów</w:t>
      </w:r>
      <w:r w:rsidR="00901C78">
        <w:rPr>
          <w:rFonts w:ascii="Segoe UI Light" w:hAnsi="Segoe UI Light" w:cs="Segoe UI Light"/>
          <w:sz w:val="22"/>
          <w:szCs w:val="22"/>
        </w:rPr>
        <w:t xml:space="preserve"> będących w posiadaniu Instytutu,</w:t>
      </w:r>
    </w:p>
    <w:p w14:paraId="676F8CFB" w14:textId="6FF734A7" w:rsidR="00901C78" w:rsidRDefault="00604767" w:rsidP="00251278">
      <w:pPr>
        <w:pStyle w:val="Akapitzlist"/>
        <w:numPr>
          <w:ilvl w:val="1"/>
          <w:numId w:val="3"/>
        </w:numPr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wykorzystania narzędzi informatycznych takich jak instytutowa poczta e-mail</w:t>
      </w:r>
      <w:r w:rsidR="001A4B2B">
        <w:rPr>
          <w:rFonts w:ascii="Segoe UI Light" w:hAnsi="Segoe UI Light" w:cs="Segoe UI Light"/>
          <w:sz w:val="22"/>
          <w:szCs w:val="22"/>
        </w:rPr>
        <w:t>, dyski sieciowe</w:t>
      </w:r>
      <w:r>
        <w:rPr>
          <w:rFonts w:ascii="Segoe UI Light" w:hAnsi="Segoe UI Light" w:cs="Segoe UI Light"/>
          <w:sz w:val="22"/>
          <w:szCs w:val="22"/>
        </w:rPr>
        <w:t xml:space="preserve">, </w:t>
      </w:r>
      <w:r w:rsidR="001A4B2B">
        <w:rPr>
          <w:rFonts w:ascii="Segoe UI Light" w:hAnsi="Segoe UI Light" w:cs="Segoe UI Light"/>
          <w:sz w:val="22"/>
          <w:szCs w:val="22"/>
        </w:rPr>
        <w:t>usług dostępu do literatury specjalistycznej i oprogramowania</w:t>
      </w:r>
      <w:r w:rsidR="0069065D">
        <w:rPr>
          <w:rFonts w:ascii="Segoe UI Light" w:hAnsi="Segoe UI Light" w:cs="Segoe UI Light"/>
          <w:sz w:val="22"/>
          <w:szCs w:val="22"/>
        </w:rPr>
        <w:t>,</w:t>
      </w:r>
    </w:p>
    <w:p w14:paraId="51D4708D" w14:textId="0F83A12C" w:rsidR="0069065D" w:rsidRDefault="0069065D" w:rsidP="00251278">
      <w:pPr>
        <w:pStyle w:val="Akapitzlist"/>
        <w:numPr>
          <w:ilvl w:val="1"/>
          <w:numId w:val="3"/>
        </w:numPr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lastRenderedPageBreak/>
        <w:t>uczestnictwa w seminariach odbywających się w Instytucie oraz w wykładach realizowanych w ramach Wrocławskiej Szkoły Doktorskiej Instytutów Polskiej Akademii Nauk</w:t>
      </w:r>
      <w:r w:rsidR="00817FA0">
        <w:rPr>
          <w:rFonts w:ascii="Segoe UI Light" w:hAnsi="Segoe UI Light" w:cs="Segoe UI Light"/>
          <w:sz w:val="22"/>
          <w:szCs w:val="22"/>
        </w:rPr>
        <w:t>, w szczególności w zakresie niezbędnym do uzyskania efektów kształcenia na 8</w:t>
      </w:r>
      <w:r w:rsidR="00131864">
        <w:rPr>
          <w:rFonts w:ascii="Segoe UI Light" w:hAnsi="Segoe UI Light" w:cs="Segoe UI Light"/>
          <w:sz w:val="22"/>
          <w:szCs w:val="22"/>
        </w:rPr>
        <w:t> </w:t>
      </w:r>
      <w:r w:rsidR="00817FA0">
        <w:rPr>
          <w:rFonts w:ascii="Segoe UI Light" w:hAnsi="Segoe UI Light" w:cs="Segoe UI Light"/>
          <w:sz w:val="22"/>
          <w:szCs w:val="22"/>
        </w:rPr>
        <w:t>poziomie Polskiej Ramy Kwalifikacji</w:t>
      </w:r>
      <w:r w:rsidR="00F97C0D">
        <w:rPr>
          <w:rFonts w:ascii="Segoe UI Light" w:hAnsi="Segoe UI Light" w:cs="Segoe UI Light"/>
          <w:sz w:val="22"/>
          <w:szCs w:val="22"/>
        </w:rPr>
        <w:t>.</w:t>
      </w:r>
    </w:p>
    <w:p w14:paraId="06531E08" w14:textId="54E9F10D" w:rsidR="00F97C0D" w:rsidRDefault="00776620" w:rsidP="00F97C0D">
      <w:pPr>
        <w:pStyle w:val="Akapitzlist"/>
        <w:numPr>
          <w:ilvl w:val="0"/>
          <w:numId w:val="3"/>
        </w:numPr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Szczegółowy z</w:t>
      </w:r>
      <w:r w:rsidR="000C786A" w:rsidRPr="00200E39">
        <w:rPr>
          <w:rFonts w:ascii="Segoe UI Light" w:hAnsi="Segoe UI Light" w:cs="Segoe UI Light"/>
          <w:sz w:val="22"/>
          <w:szCs w:val="22"/>
        </w:rPr>
        <w:t xml:space="preserve">akres </w:t>
      </w:r>
      <w:r>
        <w:rPr>
          <w:rFonts w:ascii="Segoe UI Light" w:hAnsi="Segoe UI Light" w:cs="Segoe UI Light"/>
          <w:sz w:val="22"/>
          <w:szCs w:val="22"/>
        </w:rPr>
        <w:t xml:space="preserve">wykorzystania </w:t>
      </w:r>
      <w:r w:rsidR="000C786A" w:rsidRPr="00200E39">
        <w:rPr>
          <w:rFonts w:ascii="Segoe UI Light" w:hAnsi="Segoe UI Light" w:cs="Segoe UI Light"/>
          <w:sz w:val="22"/>
          <w:szCs w:val="22"/>
        </w:rPr>
        <w:t>infrastruktury musi zostać uzgodniony z promotorem</w:t>
      </w:r>
      <w:r w:rsidR="00755E54" w:rsidRPr="00200E39">
        <w:rPr>
          <w:rFonts w:ascii="Segoe UI Light" w:hAnsi="Segoe UI Light" w:cs="Segoe UI Light"/>
          <w:sz w:val="22"/>
          <w:szCs w:val="22"/>
        </w:rPr>
        <w:t xml:space="preserve"> i</w:t>
      </w:r>
      <w:r w:rsidR="00AD198C">
        <w:rPr>
          <w:rFonts w:ascii="Segoe UI Light" w:hAnsi="Segoe UI Light" w:cs="Segoe UI Light"/>
          <w:sz w:val="22"/>
          <w:szCs w:val="22"/>
        </w:rPr>
        <w:t> </w:t>
      </w:r>
      <w:r w:rsidR="00BA62B5" w:rsidRPr="00200E39">
        <w:rPr>
          <w:rFonts w:ascii="Segoe UI Light" w:hAnsi="Segoe UI Light" w:cs="Segoe UI Light"/>
          <w:sz w:val="22"/>
          <w:szCs w:val="22"/>
        </w:rPr>
        <w:t xml:space="preserve">jednocześnie </w:t>
      </w:r>
      <w:r w:rsidR="00755E54" w:rsidRPr="00200E39">
        <w:rPr>
          <w:rFonts w:ascii="Segoe UI Light" w:hAnsi="Segoe UI Light" w:cs="Segoe UI Light"/>
          <w:sz w:val="22"/>
          <w:szCs w:val="22"/>
        </w:rPr>
        <w:t xml:space="preserve">musi być zgodny z zasadami </w:t>
      </w:r>
      <w:r w:rsidR="003F6FBF" w:rsidRPr="00200E39">
        <w:rPr>
          <w:rFonts w:ascii="Segoe UI Light" w:hAnsi="Segoe UI Light" w:cs="Segoe UI Light"/>
          <w:sz w:val="22"/>
          <w:szCs w:val="22"/>
        </w:rPr>
        <w:t>funkcjonowania Instytutu</w:t>
      </w:r>
      <w:r w:rsidR="00AD198C">
        <w:rPr>
          <w:rFonts w:ascii="Segoe UI Light" w:hAnsi="Segoe UI Light" w:cs="Segoe UI Light"/>
          <w:sz w:val="22"/>
          <w:szCs w:val="22"/>
        </w:rPr>
        <w:t>, w tym obowiązującymi wewnętrznymi regulaminami i zarządzeniami Dyrektora Instytutu.</w:t>
      </w:r>
    </w:p>
    <w:p w14:paraId="52F2C028" w14:textId="77777777" w:rsidR="00E75A61" w:rsidRDefault="00E75A61" w:rsidP="00E75A61">
      <w:pPr>
        <w:jc w:val="both"/>
        <w:rPr>
          <w:rFonts w:ascii="Segoe UI Light" w:hAnsi="Segoe UI Light" w:cs="Segoe UI Light"/>
          <w:sz w:val="22"/>
          <w:szCs w:val="22"/>
        </w:rPr>
      </w:pPr>
    </w:p>
    <w:p w14:paraId="6FE06A9F" w14:textId="77777777" w:rsidR="00E75A61" w:rsidRPr="00E75A61" w:rsidRDefault="00E75A61" w:rsidP="00E75A61">
      <w:pPr>
        <w:jc w:val="both"/>
        <w:rPr>
          <w:rFonts w:ascii="Segoe UI Light" w:hAnsi="Segoe UI Light" w:cs="Segoe UI Light"/>
          <w:sz w:val="22"/>
          <w:szCs w:val="22"/>
        </w:rPr>
      </w:pPr>
    </w:p>
    <w:p w14:paraId="6A43B176" w14:textId="2D3488CF" w:rsidR="004A676F" w:rsidRPr="004A676F" w:rsidRDefault="004A676F" w:rsidP="00E75A61">
      <w:pPr>
        <w:pStyle w:val="Podtytu"/>
      </w:pPr>
      <w:r w:rsidRPr="004A676F">
        <w:t xml:space="preserve">§ </w:t>
      </w:r>
      <w:r w:rsidR="00F97C0D">
        <w:t>4</w:t>
      </w:r>
    </w:p>
    <w:p w14:paraId="41FBDC86" w14:textId="77777777" w:rsidR="004A676F" w:rsidRPr="004A676F" w:rsidRDefault="004A676F" w:rsidP="00E75A61">
      <w:pPr>
        <w:pStyle w:val="Podtytu"/>
      </w:pPr>
    </w:p>
    <w:p w14:paraId="7647E6A7" w14:textId="106BAA21" w:rsidR="004A676F" w:rsidRPr="004A676F" w:rsidRDefault="00F97C0D" w:rsidP="00E75A61">
      <w:pPr>
        <w:pStyle w:val="Podtytu"/>
      </w:pPr>
      <w:r>
        <w:t>Niedozwolone</w:t>
      </w:r>
      <w:r w:rsidR="004A676F">
        <w:t xml:space="preserve"> lub dozwolone warunkowo korzystanie z infrastruktury Instytutu</w:t>
      </w:r>
    </w:p>
    <w:p w14:paraId="080A8E87" w14:textId="47662283" w:rsidR="004A676F" w:rsidRDefault="004A676F" w:rsidP="004A676F">
      <w:pPr>
        <w:jc w:val="both"/>
        <w:rPr>
          <w:rFonts w:ascii="Segoe UI Light" w:hAnsi="Segoe UI Light" w:cs="Segoe UI Light"/>
          <w:sz w:val="22"/>
          <w:szCs w:val="22"/>
        </w:rPr>
      </w:pPr>
    </w:p>
    <w:p w14:paraId="1DA4810E" w14:textId="5FFB47D5" w:rsidR="00F97C0D" w:rsidRDefault="00CE466C" w:rsidP="00F97C0D">
      <w:pPr>
        <w:pStyle w:val="Akapitzlist"/>
        <w:numPr>
          <w:ilvl w:val="0"/>
          <w:numId w:val="4"/>
        </w:numPr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 xml:space="preserve">Niedozwolone jest wykorzystanie infrastruktury Instytutu, którego celem </w:t>
      </w:r>
      <w:r w:rsidR="000E2898">
        <w:rPr>
          <w:rFonts w:ascii="Segoe UI Light" w:hAnsi="Segoe UI Light" w:cs="Segoe UI Light"/>
          <w:sz w:val="22"/>
          <w:szCs w:val="22"/>
        </w:rPr>
        <w:t xml:space="preserve">lub efektem </w:t>
      </w:r>
      <w:r>
        <w:rPr>
          <w:rFonts w:ascii="Segoe UI Light" w:hAnsi="Segoe UI Light" w:cs="Segoe UI Light"/>
          <w:sz w:val="22"/>
          <w:szCs w:val="22"/>
        </w:rPr>
        <w:t xml:space="preserve">jest przysporzenie korzyści </w:t>
      </w:r>
      <w:r w:rsidR="000C2221">
        <w:rPr>
          <w:rFonts w:ascii="Segoe UI Light" w:hAnsi="Segoe UI Light" w:cs="Segoe UI Light"/>
          <w:sz w:val="22"/>
          <w:szCs w:val="22"/>
        </w:rPr>
        <w:t xml:space="preserve">Doktorantowi lub stronie trzeciej, w szczególności pracodawcy, u którego Doktorant jest zatrudniony lub podmiotu, </w:t>
      </w:r>
      <w:r w:rsidR="000E2898">
        <w:rPr>
          <w:rFonts w:ascii="Segoe UI Light" w:hAnsi="Segoe UI Light" w:cs="Segoe UI Light"/>
          <w:sz w:val="22"/>
          <w:szCs w:val="22"/>
        </w:rPr>
        <w:t xml:space="preserve">z którym związany jest umową. </w:t>
      </w:r>
    </w:p>
    <w:p w14:paraId="7598A6DC" w14:textId="6A33E1E3" w:rsidR="006D4565" w:rsidRDefault="006D4565" w:rsidP="00F97C0D">
      <w:pPr>
        <w:pStyle w:val="Akapitzlist"/>
        <w:numPr>
          <w:ilvl w:val="0"/>
          <w:numId w:val="4"/>
        </w:numPr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 xml:space="preserve">Doktorant jest zobowiązany zgłosić na piśmie Dyrektorowi Instytutu </w:t>
      </w:r>
      <w:r w:rsidR="00DD23BD">
        <w:rPr>
          <w:rFonts w:ascii="Segoe UI Light" w:hAnsi="Segoe UI Light" w:cs="Segoe UI Light"/>
          <w:sz w:val="22"/>
          <w:szCs w:val="22"/>
        </w:rPr>
        <w:t xml:space="preserve">informację o </w:t>
      </w:r>
      <w:r>
        <w:rPr>
          <w:rFonts w:ascii="Segoe UI Light" w:hAnsi="Segoe UI Light" w:cs="Segoe UI Light"/>
          <w:sz w:val="22"/>
          <w:szCs w:val="22"/>
        </w:rPr>
        <w:t>możliwoś</w:t>
      </w:r>
      <w:r w:rsidR="00DD23BD">
        <w:rPr>
          <w:rFonts w:ascii="Segoe UI Light" w:hAnsi="Segoe UI Light" w:cs="Segoe UI Light"/>
          <w:sz w:val="22"/>
          <w:szCs w:val="22"/>
        </w:rPr>
        <w:t>ci</w:t>
      </w:r>
      <w:r>
        <w:rPr>
          <w:rFonts w:ascii="Segoe UI Light" w:hAnsi="Segoe UI Light" w:cs="Segoe UI Light"/>
          <w:sz w:val="22"/>
          <w:szCs w:val="22"/>
        </w:rPr>
        <w:t xml:space="preserve"> </w:t>
      </w:r>
      <w:r w:rsidR="008546FE">
        <w:rPr>
          <w:rFonts w:ascii="Segoe UI Light" w:hAnsi="Segoe UI Light" w:cs="Segoe UI Light"/>
          <w:sz w:val="22"/>
          <w:szCs w:val="22"/>
        </w:rPr>
        <w:t>odniesienia korzyści wskazanej w ust. 1</w:t>
      </w:r>
      <w:r w:rsidR="00896D37">
        <w:rPr>
          <w:rFonts w:ascii="Segoe UI Light" w:hAnsi="Segoe UI Light" w:cs="Segoe UI Light"/>
          <w:sz w:val="22"/>
          <w:szCs w:val="22"/>
        </w:rPr>
        <w:t xml:space="preserve"> nie później niż z upływem tygodnia od </w:t>
      </w:r>
      <w:r w:rsidR="008546FE">
        <w:rPr>
          <w:rFonts w:ascii="Segoe UI Light" w:hAnsi="Segoe UI Light" w:cs="Segoe UI Light"/>
          <w:sz w:val="22"/>
          <w:szCs w:val="22"/>
        </w:rPr>
        <w:t>chwil</w:t>
      </w:r>
      <w:r w:rsidR="00896D37">
        <w:rPr>
          <w:rFonts w:ascii="Segoe UI Light" w:hAnsi="Segoe UI Light" w:cs="Segoe UI Light"/>
          <w:sz w:val="22"/>
          <w:szCs w:val="22"/>
        </w:rPr>
        <w:t>i</w:t>
      </w:r>
      <w:r w:rsidR="008546FE">
        <w:rPr>
          <w:rFonts w:ascii="Segoe UI Light" w:hAnsi="Segoe UI Light" w:cs="Segoe UI Light"/>
          <w:sz w:val="22"/>
          <w:szCs w:val="22"/>
        </w:rPr>
        <w:t xml:space="preserve"> jej powzięcia</w:t>
      </w:r>
      <w:r w:rsidR="001D2966">
        <w:rPr>
          <w:rFonts w:ascii="Segoe UI Light" w:hAnsi="Segoe UI Light" w:cs="Segoe UI Light"/>
          <w:sz w:val="22"/>
          <w:szCs w:val="22"/>
        </w:rPr>
        <w:t xml:space="preserve"> lub we wniosku o wyznaczenie promotora.</w:t>
      </w:r>
    </w:p>
    <w:p w14:paraId="046691E7" w14:textId="4AB565D0" w:rsidR="001D2966" w:rsidRDefault="007036B3" w:rsidP="00F97C0D">
      <w:pPr>
        <w:pStyle w:val="Akapitzlist"/>
        <w:numPr>
          <w:ilvl w:val="0"/>
          <w:numId w:val="4"/>
        </w:numPr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W przypadku istnienia strony trzeciej wskazanej w ust. 1 korzystanie przez Doktoranta z</w:t>
      </w:r>
      <w:r w:rsidR="00131864">
        <w:rPr>
          <w:rFonts w:ascii="Segoe UI Light" w:hAnsi="Segoe UI Light" w:cs="Segoe UI Light"/>
          <w:sz w:val="22"/>
          <w:szCs w:val="22"/>
        </w:rPr>
        <w:t> </w:t>
      </w:r>
      <w:r>
        <w:rPr>
          <w:rFonts w:ascii="Segoe UI Light" w:hAnsi="Segoe UI Light" w:cs="Segoe UI Light"/>
          <w:sz w:val="22"/>
          <w:szCs w:val="22"/>
        </w:rPr>
        <w:t xml:space="preserve">infrastruktury Instytutu możliwe jest jedynie na podstawie </w:t>
      </w:r>
      <w:r w:rsidR="007734E5">
        <w:rPr>
          <w:rFonts w:ascii="Segoe UI Light" w:hAnsi="Segoe UI Light" w:cs="Segoe UI Light"/>
          <w:sz w:val="22"/>
          <w:szCs w:val="22"/>
        </w:rPr>
        <w:t xml:space="preserve">trójstronnej umowy zawartej pomiędzy Instytutem, </w:t>
      </w:r>
      <w:r w:rsidR="00627A55">
        <w:rPr>
          <w:rFonts w:ascii="Segoe UI Light" w:hAnsi="Segoe UI Light" w:cs="Segoe UI Light"/>
          <w:sz w:val="22"/>
          <w:szCs w:val="22"/>
        </w:rPr>
        <w:t>Doktorantem</w:t>
      </w:r>
      <w:r w:rsidR="007734E5">
        <w:rPr>
          <w:rFonts w:ascii="Segoe UI Light" w:hAnsi="Segoe UI Light" w:cs="Segoe UI Light"/>
          <w:sz w:val="22"/>
          <w:szCs w:val="22"/>
        </w:rPr>
        <w:t xml:space="preserve"> i stroną trzecią precyzującej zasady </w:t>
      </w:r>
      <w:r w:rsidR="00657455">
        <w:rPr>
          <w:rFonts w:ascii="Segoe UI Light" w:hAnsi="Segoe UI Light" w:cs="Segoe UI Light"/>
          <w:sz w:val="22"/>
          <w:szCs w:val="22"/>
        </w:rPr>
        <w:t>współpracy</w:t>
      </w:r>
      <w:r w:rsidR="00627A55">
        <w:rPr>
          <w:rFonts w:ascii="Segoe UI Light" w:hAnsi="Segoe UI Light" w:cs="Segoe UI Light"/>
          <w:sz w:val="22"/>
          <w:szCs w:val="22"/>
        </w:rPr>
        <w:t xml:space="preserve"> stron</w:t>
      </w:r>
      <w:r w:rsidR="00657455">
        <w:rPr>
          <w:rFonts w:ascii="Segoe UI Light" w:hAnsi="Segoe UI Light" w:cs="Segoe UI Light"/>
          <w:sz w:val="22"/>
          <w:szCs w:val="22"/>
        </w:rPr>
        <w:t xml:space="preserve">, podziału kosztów korzystania z infrastruktury Instytutu oraz </w:t>
      </w:r>
      <w:r w:rsidR="008F0164">
        <w:rPr>
          <w:rFonts w:ascii="Segoe UI Light" w:hAnsi="Segoe UI Light" w:cs="Segoe UI Light"/>
          <w:sz w:val="22"/>
          <w:szCs w:val="22"/>
        </w:rPr>
        <w:t>udziału we własności intelektualnej powstałej w wyniku współpracy.</w:t>
      </w:r>
    </w:p>
    <w:p w14:paraId="180F3E2A" w14:textId="77777777" w:rsidR="00711A15" w:rsidRDefault="00711A15" w:rsidP="00711A15">
      <w:pPr>
        <w:jc w:val="both"/>
        <w:rPr>
          <w:rFonts w:ascii="Segoe UI Light" w:hAnsi="Segoe UI Light" w:cs="Segoe UI Light"/>
          <w:sz w:val="22"/>
          <w:szCs w:val="22"/>
        </w:rPr>
      </w:pPr>
    </w:p>
    <w:p w14:paraId="07BBF4B0" w14:textId="77777777" w:rsidR="00E75A61" w:rsidRDefault="00E75A61" w:rsidP="00711A15">
      <w:pPr>
        <w:jc w:val="both"/>
        <w:rPr>
          <w:rFonts w:ascii="Segoe UI Light" w:hAnsi="Segoe UI Light" w:cs="Segoe UI Light"/>
          <w:sz w:val="22"/>
          <w:szCs w:val="22"/>
        </w:rPr>
      </w:pPr>
    </w:p>
    <w:p w14:paraId="231B51BB" w14:textId="39AF6B65" w:rsidR="00711A15" w:rsidRDefault="00711A15" w:rsidP="00E75A61">
      <w:pPr>
        <w:pStyle w:val="Podtytu"/>
      </w:pPr>
      <w:r w:rsidRPr="004A676F">
        <w:t xml:space="preserve">§ </w:t>
      </w:r>
      <w:r>
        <w:t>5</w:t>
      </w:r>
    </w:p>
    <w:p w14:paraId="48D7CF10" w14:textId="77777777" w:rsidR="00711A15" w:rsidRPr="004A676F" w:rsidRDefault="00711A15" w:rsidP="00E75A61">
      <w:pPr>
        <w:pStyle w:val="Podtytu"/>
      </w:pPr>
    </w:p>
    <w:p w14:paraId="6A1B3518" w14:textId="38A78C48" w:rsidR="00711A15" w:rsidRDefault="00711A15" w:rsidP="00E75A61">
      <w:pPr>
        <w:pStyle w:val="Podtytu"/>
      </w:pPr>
      <w:r>
        <w:t>Przepisy końcowe</w:t>
      </w:r>
    </w:p>
    <w:p w14:paraId="2BA70750" w14:textId="77777777" w:rsidR="00711A15" w:rsidRDefault="00711A15" w:rsidP="00AF5E6C">
      <w:pPr>
        <w:jc w:val="both"/>
        <w:rPr>
          <w:rFonts w:ascii="Segoe UI Light" w:hAnsi="Segoe UI Light" w:cs="Segoe UI Light"/>
          <w:sz w:val="22"/>
          <w:szCs w:val="22"/>
        </w:rPr>
      </w:pPr>
    </w:p>
    <w:p w14:paraId="33A6CC8C" w14:textId="05AE5CDF" w:rsidR="00AF5E6C" w:rsidRDefault="00AF5E6C" w:rsidP="00AF5E6C">
      <w:pPr>
        <w:pStyle w:val="Akapitzlist"/>
        <w:numPr>
          <w:ilvl w:val="0"/>
          <w:numId w:val="5"/>
        </w:numPr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 xml:space="preserve">Regulamin wchodzi w życie z dniem </w:t>
      </w:r>
      <w:r w:rsidR="00BD222E">
        <w:rPr>
          <w:rFonts w:ascii="Segoe UI Light" w:hAnsi="Segoe UI Light" w:cs="Segoe UI Light"/>
          <w:sz w:val="22"/>
          <w:szCs w:val="22"/>
        </w:rPr>
        <w:t xml:space="preserve">przyjęcia, czyli </w:t>
      </w:r>
      <w:r>
        <w:rPr>
          <w:rFonts w:ascii="Segoe UI Light" w:hAnsi="Segoe UI Light" w:cs="Segoe UI Light"/>
          <w:sz w:val="22"/>
          <w:szCs w:val="22"/>
        </w:rPr>
        <w:t>16 czerwca 2023 r.</w:t>
      </w:r>
    </w:p>
    <w:p w14:paraId="13FBACCF" w14:textId="7502DA7D" w:rsidR="00711A15" w:rsidRPr="00BD222E" w:rsidRDefault="00547C05" w:rsidP="00BD222E">
      <w:pPr>
        <w:pStyle w:val="Akapitzlist"/>
        <w:numPr>
          <w:ilvl w:val="0"/>
          <w:numId w:val="5"/>
        </w:numPr>
        <w:jc w:val="both"/>
        <w:rPr>
          <w:rFonts w:ascii="Segoe UI Light" w:hAnsi="Segoe UI Light" w:cs="Segoe UI Light"/>
          <w:sz w:val="22"/>
          <w:szCs w:val="22"/>
        </w:rPr>
      </w:pPr>
      <w:r w:rsidRPr="00BD222E">
        <w:rPr>
          <w:rFonts w:ascii="Segoe UI Light" w:hAnsi="Segoe UI Light" w:cs="Segoe UI Light"/>
          <w:sz w:val="22"/>
          <w:szCs w:val="22"/>
        </w:rPr>
        <w:t>Doktoranci przygotowujący w momencie wejścia w życie Regulaminu r</w:t>
      </w:r>
      <w:r w:rsidR="005F558E" w:rsidRPr="00BD222E">
        <w:rPr>
          <w:rFonts w:ascii="Segoe UI Light" w:hAnsi="Segoe UI Light" w:cs="Segoe UI Light"/>
          <w:sz w:val="22"/>
          <w:szCs w:val="22"/>
        </w:rPr>
        <w:t>ozpraw</w:t>
      </w:r>
      <w:r w:rsidRPr="00BD222E">
        <w:rPr>
          <w:rFonts w:ascii="Segoe UI Light" w:hAnsi="Segoe UI Light" w:cs="Segoe UI Light"/>
          <w:sz w:val="22"/>
          <w:szCs w:val="22"/>
        </w:rPr>
        <w:t>y</w:t>
      </w:r>
      <w:r w:rsidR="005F558E" w:rsidRPr="00BD222E">
        <w:rPr>
          <w:rFonts w:ascii="Segoe UI Light" w:hAnsi="Segoe UI Light" w:cs="Segoe UI Light"/>
          <w:sz w:val="22"/>
          <w:szCs w:val="22"/>
        </w:rPr>
        <w:t xml:space="preserve"> doktorski</w:t>
      </w:r>
      <w:r w:rsidRPr="00BD222E">
        <w:rPr>
          <w:rFonts w:ascii="Segoe UI Light" w:hAnsi="Segoe UI Light" w:cs="Segoe UI Light"/>
          <w:sz w:val="22"/>
          <w:szCs w:val="22"/>
        </w:rPr>
        <w:t>e</w:t>
      </w:r>
      <w:r w:rsidR="005F558E" w:rsidRPr="00BD222E">
        <w:rPr>
          <w:rFonts w:ascii="Segoe UI Light" w:hAnsi="Segoe UI Light" w:cs="Segoe UI Light"/>
          <w:sz w:val="22"/>
          <w:szCs w:val="22"/>
        </w:rPr>
        <w:t xml:space="preserve"> w</w:t>
      </w:r>
      <w:r w:rsidR="00131864">
        <w:rPr>
          <w:rFonts w:ascii="Segoe UI Light" w:hAnsi="Segoe UI Light" w:cs="Segoe UI Light"/>
          <w:sz w:val="22"/>
          <w:szCs w:val="22"/>
        </w:rPr>
        <w:t> </w:t>
      </w:r>
      <w:r w:rsidR="005F558E" w:rsidRPr="00BD222E">
        <w:rPr>
          <w:rFonts w:ascii="Segoe UI Light" w:hAnsi="Segoe UI Light" w:cs="Segoe UI Light"/>
          <w:sz w:val="22"/>
          <w:szCs w:val="22"/>
        </w:rPr>
        <w:t xml:space="preserve">trybie eksternistycznym </w:t>
      </w:r>
      <w:r w:rsidR="00BD222E">
        <w:rPr>
          <w:rFonts w:ascii="Segoe UI Light" w:hAnsi="Segoe UI Light" w:cs="Segoe UI Light"/>
          <w:sz w:val="22"/>
          <w:szCs w:val="22"/>
        </w:rPr>
        <w:t>zostają związani zasadami określonymi w Regulaminie w terminie dwóch tygodni od jego przyjęcia, czyli od 30 czerwca 2023 r.</w:t>
      </w:r>
    </w:p>
    <w:p w14:paraId="5097DCE1" w14:textId="77777777" w:rsidR="00711A15" w:rsidRPr="00711A15" w:rsidRDefault="00711A15" w:rsidP="00711A15">
      <w:pPr>
        <w:jc w:val="both"/>
        <w:rPr>
          <w:rFonts w:ascii="Segoe UI Light" w:hAnsi="Segoe UI Light" w:cs="Segoe UI Light"/>
          <w:sz w:val="22"/>
          <w:szCs w:val="22"/>
        </w:rPr>
      </w:pPr>
    </w:p>
    <w:sectPr w:rsidR="00711A15" w:rsidRPr="00711A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Light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16663"/>
    <w:multiLevelType w:val="hybridMultilevel"/>
    <w:tmpl w:val="C2D4E83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90B5762"/>
    <w:multiLevelType w:val="hybridMultilevel"/>
    <w:tmpl w:val="AB56B18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64626B9"/>
    <w:multiLevelType w:val="hybridMultilevel"/>
    <w:tmpl w:val="7EDE9B3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BD729AF"/>
    <w:multiLevelType w:val="hybridMultilevel"/>
    <w:tmpl w:val="AB56B18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D02157A"/>
    <w:multiLevelType w:val="hybridMultilevel"/>
    <w:tmpl w:val="E56A914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1CF"/>
    <w:rsid w:val="0000419E"/>
    <w:rsid w:val="00073A0D"/>
    <w:rsid w:val="000A2316"/>
    <w:rsid w:val="000C2221"/>
    <w:rsid w:val="000C786A"/>
    <w:rsid w:val="000E2898"/>
    <w:rsid w:val="00100229"/>
    <w:rsid w:val="00131864"/>
    <w:rsid w:val="001A4B2B"/>
    <w:rsid w:val="001D2966"/>
    <w:rsid w:val="00200E39"/>
    <w:rsid w:val="00251278"/>
    <w:rsid w:val="0027251A"/>
    <w:rsid w:val="00291A7B"/>
    <w:rsid w:val="003162F9"/>
    <w:rsid w:val="003C0137"/>
    <w:rsid w:val="003D2682"/>
    <w:rsid w:val="003F6FBF"/>
    <w:rsid w:val="003F7F47"/>
    <w:rsid w:val="00455471"/>
    <w:rsid w:val="0046263C"/>
    <w:rsid w:val="004A676F"/>
    <w:rsid w:val="00547C05"/>
    <w:rsid w:val="00561F9B"/>
    <w:rsid w:val="005710AB"/>
    <w:rsid w:val="005F3EB7"/>
    <w:rsid w:val="005F558E"/>
    <w:rsid w:val="00604767"/>
    <w:rsid w:val="00626229"/>
    <w:rsid w:val="00627A55"/>
    <w:rsid w:val="00653549"/>
    <w:rsid w:val="00657455"/>
    <w:rsid w:val="00663375"/>
    <w:rsid w:val="0069065D"/>
    <w:rsid w:val="006D4565"/>
    <w:rsid w:val="006F3EEE"/>
    <w:rsid w:val="007036B3"/>
    <w:rsid w:val="00711A15"/>
    <w:rsid w:val="00755E54"/>
    <w:rsid w:val="007734E5"/>
    <w:rsid w:val="00776620"/>
    <w:rsid w:val="007D67F0"/>
    <w:rsid w:val="00817FA0"/>
    <w:rsid w:val="008546FE"/>
    <w:rsid w:val="00892ADF"/>
    <w:rsid w:val="00896D37"/>
    <w:rsid w:val="00896E32"/>
    <w:rsid w:val="008C619D"/>
    <w:rsid w:val="008F0164"/>
    <w:rsid w:val="00901C78"/>
    <w:rsid w:val="009226CB"/>
    <w:rsid w:val="00AD198C"/>
    <w:rsid w:val="00AF5E6C"/>
    <w:rsid w:val="00B178B7"/>
    <w:rsid w:val="00BA62B5"/>
    <w:rsid w:val="00BD222E"/>
    <w:rsid w:val="00C75B25"/>
    <w:rsid w:val="00CC26A7"/>
    <w:rsid w:val="00CE466C"/>
    <w:rsid w:val="00DC01CF"/>
    <w:rsid w:val="00DD23BD"/>
    <w:rsid w:val="00E75A61"/>
    <w:rsid w:val="00E824D5"/>
    <w:rsid w:val="00EA49F9"/>
    <w:rsid w:val="00F10B11"/>
    <w:rsid w:val="00F97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C4DF1"/>
  <w15:chartTrackingRefBased/>
  <w15:docId w15:val="{C1ADDF67-20D1-6B49-98E2-0C1A324BC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01CF"/>
    <w:pPr>
      <w:ind w:left="720"/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200E39"/>
    <w:pPr>
      <w:jc w:val="center"/>
    </w:pPr>
    <w:rPr>
      <w:rFonts w:ascii="Segoe UI" w:hAnsi="Segoe UI" w:cs="Segoe UI"/>
      <w:b/>
      <w:bCs/>
    </w:rPr>
  </w:style>
  <w:style w:type="character" w:customStyle="1" w:styleId="TytuZnak">
    <w:name w:val="Tytuł Znak"/>
    <w:basedOn w:val="Domylnaczcionkaakapitu"/>
    <w:link w:val="Tytu"/>
    <w:uiPriority w:val="10"/>
    <w:rsid w:val="00200E39"/>
    <w:rPr>
      <w:rFonts w:ascii="Segoe UI" w:hAnsi="Segoe UI" w:cs="Segoe UI"/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73A0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73A0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73A0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73A0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73A0D"/>
    <w:rPr>
      <w:b/>
      <w:bCs/>
      <w:sz w:val="20"/>
      <w:szCs w:val="2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75A61"/>
    <w:pPr>
      <w:jc w:val="center"/>
    </w:pPr>
    <w:rPr>
      <w:rFonts w:ascii="Segoe UI" w:hAnsi="Segoe UI" w:cs="Segoe UI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E75A61"/>
    <w:rPr>
      <w:rFonts w:ascii="Segoe UI" w:hAnsi="Segoe UI" w:cs="Segoe U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544</Words>
  <Characters>3269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korzystania z infrastruktury badawczej i informatycznej przez osoby przygotowujące rozprawę doktorską w trybie eksternistycznym INTiBS PAN</dc:title>
  <dc:subject/>
  <dc:creator>Tomasz Zaleski</dc:creator>
  <cp:keywords/>
  <dc:description/>
  <cp:lastModifiedBy>Iwona Śliwińska</cp:lastModifiedBy>
  <cp:revision>65</cp:revision>
  <dcterms:created xsi:type="dcterms:W3CDTF">2023-05-11T20:59:00Z</dcterms:created>
  <dcterms:modified xsi:type="dcterms:W3CDTF">2023-06-20T11:21:00Z</dcterms:modified>
</cp:coreProperties>
</file>