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6A56D" w14:textId="220B4CB6" w:rsidR="001F5CF1" w:rsidRPr="00AF2FCC" w:rsidRDefault="001F5CF1" w:rsidP="001F5CF1">
      <w:pPr>
        <w:spacing w:line="240" w:lineRule="auto"/>
        <w:jc w:val="right"/>
      </w:pPr>
      <w:r w:rsidRPr="00AF2FCC">
        <w:t>Wrocław, 14.11.2022</w:t>
      </w:r>
    </w:p>
    <w:p w14:paraId="4293B040" w14:textId="2D4CB991" w:rsidR="006E3132" w:rsidRPr="00AF2FCC" w:rsidRDefault="001F5CF1" w:rsidP="001F5CF1">
      <w:pPr>
        <w:spacing w:line="240" w:lineRule="auto"/>
      </w:pPr>
      <w:r w:rsidRPr="00AF2FCC">
        <w:t>Autor: Agnieszka Paściak</w:t>
      </w:r>
    </w:p>
    <w:p w14:paraId="4C9CD20D" w14:textId="72A009EE" w:rsidR="00D43271" w:rsidRPr="006E3132" w:rsidRDefault="00D43271">
      <w:pPr>
        <w:rPr>
          <w:b/>
          <w:bCs/>
        </w:rPr>
      </w:pPr>
      <w:r w:rsidRPr="006E3132">
        <w:rPr>
          <w:b/>
          <w:bCs/>
        </w:rPr>
        <w:t>Streszczenie rozprawy doktorskiej „</w:t>
      </w:r>
      <w:r w:rsidR="00AF2FCC" w:rsidRPr="006E3132">
        <w:rPr>
          <w:b/>
          <w:bCs/>
        </w:rPr>
        <w:t xml:space="preserve"> Standaryzacja metodologii wyznaczania sprawności konwersji </w:t>
      </w:r>
      <w:proofErr w:type="spellStart"/>
      <w:r w:rsidR="00AF2FCC" w:rsidRPr="006E3132">
        <w:rPr>
          <w:b/>
          <w:bCs/>
        </w:rPr>
        <w:t>fototermicznej</w:t>
      </w:r>
      <w:proofErr w:type="spellEnd"/>
      <w:r w:rsidR="00AF2FCC" w:rsidRPr="006E3132">
        <w:rPr>
          <w:b/>
          <w:bCs/>
        </w:rPr>
        <w:t xml:space="preserve"> oraz ilościowa ocena koloidalnych </w:t>
      </w:r>
      <w:proofErr w:type="spellStart"/>
      <w:r w:rsidR="00AF2FCC" w:rsidRPr="006E3132">
        <w:rPr>
          <w:b/>
          <w:bCs/>
        </w:rPr>
        <w:t>nanogrzałek</w:t>
      </w:r>
      <w:proofErr w:type="spellEnd"/>
      <w:r w:rsidRPr="006E3132">
        <w:rPr>
          <w:b/>
          <w:bCs/>
        </w:rPr>
        <w:t>”</w:t>
      </w:r>
    </w:p>
    <w:p w14:paraId="03807E94" w14:textId="7EBBEF86" w:rsidR="00D43271" w:rsidRDefault="00D43271" w:rsidP="00D43271">
      <w:pPr>
        <w:ind w:firstLine="708"/>
        <w:jc w:val="both"/>
      </w:pPr>
      <w:r>
        <w:t xml:space="preserve">Nanomateriały przekształcające energię świetlną w ciepło są znane od wielu lat i znajdują zastosowanie w różnych dziedzinach, takich jak odnawialne źródła energii, czy medycyna. Szczególnie duże nadzieje związane są z możliwością ich wykorzystania w terapii </w:t>
      </w:r>
      <w:proofErr w:type="spellStart"/>
      <w:r>
        <w:t>fototermicznej</w:t>
      </w:r>
      <w:proofErr w:type="spellEnd"/>
      <w:r>
        <w:t xml:space="preserve">. Jednak pomimo tego, że zaprezentowano i scharakteryzowano już dużą liczbę materiałów, nie przeprowadzono dotychczas ilościowego porównania </w:t>
      </w:r>
      <w:proofErr w:type="spellStart"/>
      <w:r>
        <w:t>nanogrzałek</w:t>
      </w:r>
      <w:proofErr w:type="spellEnd"/>
      <w:r>
        <w:t xml:space="preserve"> w sposób pozwalający na stworzenie ich jednoznacznego rankingu. Co więcej, efektywności konwersji światła na ciepło dla podobnych materiałów były istotnie różne w pracach różnych grup badawczych, co poddaje w wątpliwość stosowaną metodologię. Ponadto znane dotychczas systemy pomiarowe wymagały dużych objętości próbek i czasochłonnego pomiaru lub nie pozwalały na rutynowy pomiar większej liczby różnorodnych</w:t>
      </w:r>
      <w:r w:rsidR="001F5CF1">
        <w:t> </w:t>
      </w:r>
      <w:r>
        <w:t xml:space="preserve">próbek. </w:t>
      </w:r>
    </w:p>
    <w:p w14:paraId="0B781596" w14:textId="7112BC16" w:rsidR="00D43271" w:rsidRDefault="00D43271" w:rsidP="00D43271">
      <w:pPr>
        <w:ind w:firstLine="708"/>
        <w:jc w:val="both"/>
      </w:pPr>
      <w:r>
        <w:t>W celu wyeliminowania tych problemów, w ramach rozprawy doktorskiej, zaprojektowano i</w:t>
      </w:r>
      <w:r w:rsidR="001F5CF1">
        <w:t> </w:t>
      </w:r>
      <w:r>
        <w:t>skonstruowano nowatorski układ pomiarowy, który umożliwia szybki, powtarzalny i dokładny pomiar małych objętości próbek. Ponadto porównano istniejące modele stosowane do analizy wyników efektywności konwersji światła na ciepło i wybrano model, który niezależnie od warunków pomiarowych prowadzi do spójnych wyników. Zaproponowano metodologię umożliwiającą ilościowe porównanie nanomateriałów należących do różnych klas. W szczególności, zaproponowana przez autorkę miara, tj. zewnętrzna sprawność konwersji światła na ciepło (</w:t>
      </w:r>
      <w:proofErr w:type="spellStart"/>
      <w:r>
        <w:t>eHCE</w:t>
      </w:r>
      <w:proofErr w:type="spellEnd"/>
      <w:r>
        <w:t xml:space="preserve">), pozwoliła na ilościowe porównanie różnych materiałów pod względem możliwości ich zastosowania. Następnie porównano materiały charakteryzujące się różnymi właściwościami fizykochemicznymi, w tym materiały </w:t>
      </w:r>
      <w:proofErr w:type="spellStart"/>
      <w:r>
        <w:t>plazmoniczne</w:t>
      </w:r>
      <w:proofErr w:type="spellEnd"/>
      <w:r>
        <w:t xml:space="preserve">, półprzewodnikowe, węglowe, materiały na bazie tlenku żelaza oraz </w:t>
      </w:r>
      <w:proofErr w:type="spellStart"/>
      <w:r>
        <w:t>nanokryształy</w:t>
      </w:r>
      <w:proofErr w:type="spellEnd"/>
      <w:r>
        <w:t xml:space="preserve"> domieszkowane jonami lantanowców przy użyciu tej samej metodologii i zaprezentowanego układu optycznego. Dla ostatniej z tych klas sprawdzono również, jak wybór jonu domieszki wpływa na wydajność konwersji </w:t>
      </w:r>
      <w:proofErr w:type="spellStart"/>
      <w:r>
        <w:t>fototermicznej</w:t>
      </w:r>
      <w:proofErr w:type="spellEnd"/>
      <w:r>
        <w:t xml:space="preserve">. Analiza uzyskanych wyników pokazała, że parametr, który wcześniej był uważany za najważniejszy wskaźnik przydatności </w:t>
      </w:r>
      <w:proofErr w:type="spellStart"/>
      <w:r>
        <w:t>nanogrzałek</w:t>
      </w:r>
      <w:proofErr w:type="spellEnd"/>
      <w:r>
        <w:t xml:space="preserve">, w rzeczywistości nie różnił się znacznie dla większości badanych próbek, jednak w przypadku nowo zaproponowanego parametru </w:t>
      </w:r>
      <w:proofErr w:type="spellStart"/>
      <w:r>
        <w:t>eHCE</w:t>
      </w:r>
      <w:proofErr w:type="spellEnd"/>
      <w:r>
        <w:t xml:space="preserve"> zaobserwowano różnice rzędów wielkości pomiędzy próbkami. Najbardziej obiecującą klasą materiałów do terapii </w:t>
      </w:r>
      <w:proofErr w:type="spellStart"/>
      <w:r>
        <w:t>fototermicznej</w:t>
      </w:r>
      <w:proofErr w:type="spellEnd"/>
      <w:r>
        <w:t xml:space="preserve"> okazały się materiały </w:t>
      </w:r>
      <w:proofErr w:type="spellStart"/>
      <w:r>
        <w:t>plazmoniczne</w:t>
      </w:r>
      <w:proofErr w:type="spellEnd"/>
      <w:r>
        <w:t xml:space="preserve">, spośród których najlepszy okazał się siarczek miedzi. </w:t>
      </w:r>
    </w:p>
    <w:p w14:paraId="428B1D36" w14:textId="37DE551F" w:rsidR="00D43271" w:rsidRDefault="00D43271" w:rsidP="00D43271">
      <w:pPr>
        <w:ind w:firstLine="708"/>
        <w:jc w:val="both"/>
      </w:pPr>
      <w:r>
        <w:t xml:space="preserve">Przeprowadzono także systematyczne badania grupy materiałów domieszkowanych różnymi jonami metali ziem rzadkich oraz w różnych matrycach i zaobserwowano istotny wpływ tych czynników na właściwości </w:t>
      </w:r>
      <w:proofErr w:type="spellStart"/>
      <w:r>
        <w:t>fototermiczne</w:t>
      </w:r>
      <w:proofErr w:type="spellEnd"/>
      <w:r>
        <w:t xml:space="preserve">. Podczas gdy w materiałach domieszkowanych jonami lantanowców zachodzi relaksacja krzyżowa (znana jako wygaszanie koncentracyjne), ich niewielki lub średni przekrój absorpcyjny utrudnia ich zastosowanie w terapiach </w:t>
      </w:r>
      <w:proofErr w:type="spellStart"/>
      <w:r>
        <w:t>fototermicznych</w:t>
      </w:r>
      <w:proofErr w:type="spellEnd"/>
      <w:r>
        <w:t xml:space="preserve">. Niemniej jednak, spośród materiałów domieszkowanych jonami metali ziem rzadkich, NdVO4 zasługuje na szczególną uwagę w zastosowaniu </w:t>
      </w:r>
      <w:proofErr w:type="spellStart"/>
      <w:r>
        <w:t>fototermicznym</w:t>
      </w:r>
      <w:proofErr w:type="spellEnd"/>
      <w:r>
        <w:t xml:space="preserve"> ze względu na swoje wyróżniające się właściwości absorpcyjne i</w:t>
      </w:r>
      <w:r w:rsidR="001F5CF1">
        <w:t> </w:t>
      </w:r>
      <w:r>
        <w:t xml:space="preserve">udowodnioną nietoksyczność. </w:t>
      </w:r>
    </w:p>
    <w:p w14:paraId="42102739" w14:textId="5222DCF9" w:rsidR="004C20B6" w:rsidRDefault="00D43271" w:rsidP="00D43271">
      <w:pPr>
        <w:ind w:firstLine="708"/>
        <w:jc w:val="both"/>
      </w:pPr>
      <w:r>
        <w:t xml:space="preserve">Przedstawiona metodologia oraz uzyskane wyniki przyczyniają się do usystematyzowania wiedzy na temat sprawności i przydatności </w:t>
      </w:r>
      <w:proofErr w:type="spellStart"/>
      <w:r>
        <w:t>nanogrzałek</w:t>
      </w:r>
      <w:proofErr w:type="spellEnd"/>
      <w:r>
        <w:t xml:space="preserve">, pomagają w lepszym zrozumieniu zjawiska konwersji </w:t>
      </w:r>
      <w:proofErr w:type="spellStart"/>
      <w:r>
        <w:t>fototermicznej</w:t>
      </w:r>
      <w:proofErr w:type="spellEnd"/>
      <w:r>
        <w:t xml:space="preserve"> nanomateriałów, a także mogą być przydatne do uszeregowania i wyboru najbardziej obiecujących materiałów </w:t>
      </w:r>
      <w:proofErr w:type="spellStart"/>
      <w:r>
        <w:t>fototermicznych</w:t>
      </w:r>
      <w:proofErr w:type="spellEnd"/>
      <w:r>
        <w:t xml:space="preserve"> do zastosowań w medycynie</w:t>
      </w:r>
      <w:r w:rsidR="001F5CF1">
        <w:t>.</w:t>
      </w:r>
    </w:p>
    <w:sectPr w:rsidR="004C20B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271"/>
    <w:rsid w:val="001F5CF1"/>
    <w:rsid w:val="003B0EEF"/>
    <w:rsid w:val="0042444C"/>
    <w:rsid w:val="004C20B6"/>
    <w:rsid w:val="00584749"/>
    <w:rsid w:val="006E3132"/>
    <w:rsid w:val="00854AF0"/>
    <w:rsid w:val="00AF2FCC"/>
    <w:rsid w:val="00D4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B207"/>
  <w15:chartTrackingRefBased/>
  <w15:docId w15:val="{D2465ADA-F15F-4E6F-9FF6-501282226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527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Streszczenie rozprawy doktorskiej „ Standaryzacja metodologii wyznaczania sprawności konwersji fototermicznej oraz ilościowa ocena koloidalnych nanogrzałek”</dc:title>
  <dc:subject/>
  <dc:creator>Agnieszka Paściak</dc:creator>
  <cp:keywords/>
  <dc:description/>
  <cp:lastModifiedBy>Iwona Śliwińska</cp:lastModifiedBy>
  <cp:revision>4</cp:revision>
  <dcterms:created xsi:type="dcterms:W3CDTF">2022-11-24T09:43:00Z</dcterms:created>
  <dcterms:modified xsi:type="dcterms:W3CDTF">2023-01-26T13:44:00Z</dcterms:modified>
</cp:coreProperties>
</file>