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403E" w14:textId="3B7F054C" w:rsidR="0002537A" w:rsidRDefault="0002537A">
      <w:pPr>
        <w:pStyle w:val="Tytu"/>
      </w:pPr>
      <w:r>
        <w:t>UCHWAŁA</w:t>
      </w:r>
      <w:r w:rsidR="005A7D79">
        <w:t xml:space="preserve"> Nr </w:t>
      </w:r>
      <w:r w:rsidR="009B73E2">
        <w:t>2</w:t>
      </w:r>
      <w:r w:rsidR="005A7D79">
        <w:t>/202</w:t>
      </w:r>
      <w:r w:rsidR="005F7110">
        <w:t>2</w:t>
      </w:r>
    </w:p>
    <w:p w14:paraId="459B81A9" w14:textId="77777777" w:rsidR="0002537A" w:rsidRDefault="0002537A">
      <w:pPr>
        <w:pStyle w:val="Podtytu"/>
      </w:pPr>
      <w:r>
        <w:t xml:space="preserve">Rady Naukowej Instytutu Niskich Temperatur i Badań Strukturalnych </w:t>
      </w:r>
    </w:p>
    <w:p w14:paraId="79CA030A" w14:textId="77777777" w:rsidR="0002537A" w:rsidRDefault="0002537A">
      <w:pPr>
        <w:pStyle w:val="Podtytu"/>
      </w:pPr>
      <w:r>
        <w:t>im. Włodzimierza Trzebiatowskiego Polskiej Akademii Nauk we Wrocławiu</w:t>
      </w:r>
    </w:p>
    <w:p w14:paraId="55E37DE2" w14:textId="1F2EF35A" w:rsidR="005A7D79" w:rsidRPr="005A7D79" w:rsidRDefault="005A7D79" w:rsidP="005A7D79">
      <w:pPr>
        <w:pStyle w:val="Tekstpodstawowy"/>
        <w:jc w:val="center"/>
      </w:pPr>
      <w:r>
        <w:t xml:space="preserve">z dnia </w:t>
      </w:r>
      <w:r w:rsidR="009B73E2">
        <w:t xml:space="preserve">18 </w:t>
      </w:r>
      <w:r w:rsidR="005F7110">
        <w:t>marca</w:t>
      </w:r>
      <w:r>
        <w:t xml:space="preserve"> 202</w:t>
      </w:r>
      <w:r w:rsidR="005F7110">
        <w:t>2</w:t>
      </w:r>
      <w:r>
        <w:t xml:space="preserve"> r.</w:t>
      </w:r>
    </w:p>
    <w:p w14:paraId="13612CA2" w14:textId="77777777" w:rsidR="0002537A" w:rsidRDefault="0002537A">
      <w:pPr>
        <w:pStyle w:val="Podtytu"/>
      </w:pPr>
    </w:p>
    <w:p w14:paraId="11F9FB0D" w14:textId="77777777" w:rsidR="0002537A" w:rsidRDefault="0002537A">
      <w:pPr>
        <w:pStyle w:val="Podtytu"/>
      </w:pPr>
      <w:r>
        <w:t xml:space="preserve"> </w:t>
      </w:r>
    </w:p>
    <w:p w14:paraId="3E20DE0A" w14:textId="337370DA" w:rsidR="0002537A" w:rsidRDefault="0002537A" w:rsidP="0071768D">
      <w:pPr>
        <w:ind w:right="-142"/>
        <w:jc w:val="center"/>
        <w:rPr>
          <w:b/>
          <w:sz w:val="24"/>
        </w:rPr>
      </w:pPr>
      <w:r>
        <w:rPr>
          <w:b/>
          <w:sz w:val="24"/>
        </w:rPr>
        <w:t xml:space="preserve">w sprawie </w:t>
      </w:r>
      <w:r w:rsidR="005A7D79" w:rsidRPr="005A7D79">
        <w:rPr>
          <w:b/>
          <w:sz w:val="24"/>
          <w:lang w:bidi="pl-PL"/>
        </w:rPr>
        <w:t>przyjęcia zmian</w:t>
      </w:r>
      <w:r w:rsidR="0071768D">
        <w:rPr>
          <w:b/>
          <w:sz w:val="24"/>
          <w:lang w:bidi="pl-PL"/>
        </w:rPr>
        <w:t xml:space="preserve"> w regulaminie </w:t>
      </w:r>
      <w:r w:rsidR="0071768D" w:rsidRPr="00931C07">
        <w:rPr>
          <w:b/>
          <w:bCs/>
          <w:sz w:val="24"/>
        </w:rPr>
        <w:t xml:space="preserve">przeprowadzania postępowania w sprawie nadania stopnia naukowego doktora w Instytucie Niskich Temperatur i Badań Strukturalnych im. Włodzimierza Trzebiatowskiego Polskiej Akademii Nauk </w:t>
      </w:r>
      <w:r w:rsidR="00A7367E">
        <w:rPr>
          <w:b/>
          <w:bCs/>
          <w:sz w:val="24"/>
        </w:rPr>
        <w:br/>
      </w:r>
      <w:r w:rsidR="0071768D" w:rsidRPr="00931C07">
        <w:rPr>
          <w:b/>
          <w:bCs/>
          <w:sz w:val="24"/>
        </w:rPr>
        <w:t>we Wrocławiu</w:t>
      </w:r>
    </w:p>
    <w:p w14:paraId="0DF307F1" w14:textId="77777777" w:rsidR="00395ED4" w:rsidRDefault="00395ED4" w:rsidP="00395ED4">
      <w:pPr>
        <w:ind w:right="-142"/>
        <w:jc w:val="center"/>
        <w:rPr>
          <w:b/>
          <w:sz w:val="24"/>
        </w:rPr>
      </w:pPr>
    </w:p>
    <w:p w14:paraId="3F846804" w14:textId="77777777" w:rsidR="00395ED4" w:rsidRPr="00395ED4" w:rsidRDefault="00395ED4" w:rsidP="00395ED4">
      <w:pPr>
        <w:ind w:right="-142"/>
        <w:jc w:val="center"/>
        <w:rPr>
          <w:b/>
          <w:sz w:val="24"/>
        </w:rPr>
      </w:pPr>
    </w:p>
    <w:p w14:paraId="55973586" w14:textId="144FDBC6" w:rsidR="0002537A" w:rsidRDefault="0002537A" w:rsidP="001A23C1">
      <w:pPr>
        <w:ind w:right="-332" w:firstLine="284"/>
        <w:rPr>
          <w:sz w:val="24"/>
          <w:szCs w:val="24"/>
        </w:rPr>
      </w:pPr>
      <w:r>
        <w:rPr>
          <w:sz w:val="24"/>
        </w:rPr>
        <w:t xml:space="preserve">Rada Naukowa INTiBS PAN, </w:t>
      </w:r>
      <w:r w:rsidR="00E37430">
        <w:rPr>
          <w:sz w:val="24"/>
        </w:rPr>
        <w:t xml:space="preserve">podczas głosowania </w:t>
      </w:r>
      <w:r w:rsidR="0071768D">
        <w:rPr>
          <w:sz w:val="24"/>
        </w:rPr>
        <w:t xml:space="preserve">przeprowadzonego </w:t>
      </w:r>
      <w:r w:rsidR="00E37430">
        <w:rPr>
          <w:sz w:val="24"/>
        </w:rPr>
        <w:t>w dniu</w:t>
      </w:r>
      <w:r w:rsidR="00E37430">
        <w:rPr>
          <w:b/>
          <w:bCs/>
          <w:sz w:val="24"/>
        </w:rPr>
        <w:t xml:space="preserve"> </w:t>
      </w:r>
      <w:r w:rsidR="00D25FC1" w:rsidRPr="00D25FC1">
        <w:rPr>
          <w:b/>
          <w:bCs/>
          <w:sz w:val="24"/>
        </w:rPr>
        <w:t>18</w:t>
      </w:r>
      <w:r w:rsidR="00E37430" w:rsidRPr="00D25FC1">
        <w:rPr>
          <w:b/>
          <w:bCs/>
          <w:sz w:val="24"/>
        </w:rPr>
        <w:t xml:space="preserve"> </w:t>
      </w:r>
      <w:r w:rsidR="005F7110">
        <w:rPr>
          <w:b/>
          <w:bCs/>
          <w:sz w:val="24"/>
        </w:rPr>
        <w:t>marca</w:t>
      </w:r>
      <w:r w:rsidR="00906CBA">
        <w:rPr>
          <w:b/>
          <w:bCs/>
          <w:sz w:val="24"/>
        </w:rPr>
        <w:t xml:space="preserve"> </w:t>
      </w:r>
      <w:r w:rsidR="005A7D79">
        <w:rPr>
          <w:b/>
          <w:bCs/>
          <w:sz w:val="24"/>
        </w:rPr>
        <w:t>202</w:t>
      </w:r>
      <w:r w:rsidR="005F7110">
        <w:rPr>
          <w:b/>
          <w:bCs/>
          <w:sz w:val="24"/>
        </w:rPr>
        <w:t>2</w:t>
      </w:r>
      <w:r w:rsidR="00E37430">
        <w:rPr>
          <w:b/>
          <w:sz w:val="24"/>
        </w:rPr>
        <w:t xml:space="preserve"> r., </w:t>
      </w:r>
      <w:r w:rsidR="00B0377F">
        <w:rPr>
          <w:sz w:val="24"/>
          <w:szCs w:val="24"/>
        </w:rPr>
        <w:t>po zapoznaniu się z wnioskiem</w:t>
      </w:r>
      <w:r w:rsidR="008B51DF">
        <w:rPr>
          <w:sz w:val="24"/>
          <w:szCs w:val="24"/>
        </w:rPr>
        <w:t xml:space="preserve">, </w:t>
      </w:r>
    </w:p>
    <w:p w14:paraId="24ED27E1" w14:textId="77777777" w:rsidR="0002537A" w:rsidRDefault="0002537A" w:rsidP="001A23C1">
      <w:pPr>
        <w:pStyle w:val="Tekstpodstawowy"/>
        <w:rPr>
          <w:b/>
        </w:rPr>
      </w:pPr>
    </w:p>
    <w:p w14:paraId="391FA02E" w14:textId="79E4A170" w:rsidR="0071768D" w:rsidRDefault="0002537A" w:rsidP="001A23C1">
      <w:pPr>
        <w:tabs>
          <w:tab w:val="left" w:pos="1985"/>
        </w:tabs>
        <w:ind w:right="-142"/>
        <w:jc w:val="both"/>
        <w:rPr>
          <w:sz w:val="24"/>
        </w:rPr>
      </w:pPr>
      <w:r>
        <w:rPr>
          <w:b/>
          <w:sz w:val="24"/>
        </w:rPr>
        <w:t xml:space="preserve">postanowiła </w:t>
      </w:r>
      <w:r>
        <w:rPr>
          <w:sz w:val="24"/>
        </w:rPr>
        <w:t xml:space="preserve">w głosowaniu </w:t>
      </w:r>
      <w:r w:rsidR="00A7367E">
        <w:rPr>
          <w:sz w:val="24"/>
        </w:rPr>
        <w:t>jawnym</w:t>
      </w:r>
      <w:r w:rsidR="006847A3">
        <w:rPr>
          <w:sz w:val="24"/>
        </w:rPr>
        <w:t>,</w:t>
      </w:r>
      <w:r>
        <w:rPr>
          <w:sz w:val="24"/>
        </w:rPr>
        <w:t xml:space="preserve"> </w:t>
      </w:r>
      <w:r w:rsidR="006847A3">
        <w:rPr>
          <w:sz w:val="24"/>
        </w:rPr>
        <w:t>przy udziale</w:t>
      </w:r>
      <w:r>
        <w:rPr>
          <w:sz w:val="24"/>
        </w:rPr>
        <w:t xml:space="preserve"> </w:t>
      </w:r>
      <w:r w:rsidR="00D25FC1">
        <w:rPr>
          <w:sz w:val="24"/>
          <w:u w:val="single"/>
        </w:rPr>
        <w:t xml:space="preserve">     </w:t>
      </w:r>
      <w:r w:rsidR="006847A3">
        <w:rPr>
          <w:sz w:val="24"/>
        </w:rPr>
        <w:t xml:space="preserve"> osób</w:t>
      </w:r>
      <w:r>
        <w:rPr>
          <w:sz w:val="24"/>
        </w:rPr>
        <w:t xml:space="preserve">, z ogólnej liczby </w:t>
      </w:r>
      <w:r w:rsidR="00E37430">
        <w:rPr>
          <w:sz w:val="24"/>
          <w:u w:val="single"/>
        </w:rPr>
        <w:t>46</w:t>
      </w:r>
      <w:r w:rsidR="006847A3">
        <w:rPr>
          <w:sz w:val="24"/>
        </w:rPr>
        <w:t xml:space="preserve"> osób </w:t>
      </w:r>
      <w:r>
        <w:rPr>
          <w:sz w:val="24"/>
        </w:rPr>
        <w:t>uprawnionych do głosowania</w:t>
      </w:r>
      <w:r w:rsidR="0071768D">
        <w:rPr>
          <w:sz w:val="24"/>
        </w:rPr>
        <w:t xml:space="preserve"> wprowadzić następując</w:t>
      </w:r>
      <w:r w:rsidR="001F20AC">
        <w:rPr>
          <w:sz w:val="24"/>
        </w:rPr>
        <w:t>e</w:t>
      </w:r>
      <w:r w:rsidR="0071768D">
        <w:rPr>
          <w:sz w:val="24"/>
        </w:rPr>
        <w:t xml:space="preserve"> zmian</w:t>
      </w:r>
      <w:r w:rsidR="001F20AC">
        <w:rPr>
          <w:sz w:val="24"/>
        </w:rPr>
        <w:t>y</w:t>
      </w:r>
      <w:r w:rsidR="0071768D">
        <w:rPr>
          <w:sz w:val="24"/>
        </w:rPr>
        <w:t xml:space="preserve"> w regulaminie:</w:t>
      </w:r>
    </w:p>
    <w:p w14:paraId="3B3A0F30" w14:textId="77777777" w:rsidR="00207F51" w:rsidRDefault="00207F51" w:rsidP="00207F51">
      <w:pPr>
        <w:tabs>
          <w:tab w:val="left" w:pos="1985"/>
        </w:tabs>
        <w:ind w:right="-142"/>
        <w:jc w:val="both"/>
        <w:rPr>
          <w:sz w:val="24"/>
        </w:rPr>
      </w:pPr>
    </w:p>
    <w:p w14:paraId="3D7FA5CE" w14:textId="1CB25984" w:rsidR="00207F51" w:rsidRPr="008917CE" w:rsidRDefault="002353F4" w:rsidP="001F20AC">
      <w:pPr>
        <w:pStyle w:val="Akapitzlist"/>
        <w:numPr>
          <w:ilvl w:val="0"/>
          <w:numId w:val="5"/>
        </w:numPr>
        <w:tabs>
          <w:tab w:val="left" w:pos="1985"/>
        </w:tabs>
        <w:ind w:right="-142"/>
        <w:jc w:val="both"/>
        <w:rPr>
          <w:sz w:val="24"/>
        </w:rPr>
      </w:pPr>
      <w:r w:rsidRPr="001F20AC">
        <w:rPr>
          <w:sz w:val="24"/>
        </w:rPr>
        <w:t xml:space="preserve">w par. </w:t>
      </w:r>
      <w:r w:rsidR="005F7110" w:rsidRPr="001F20AC">
        <w:rPr>
          <w:sz w:val="24"/>
        </w:rPr>
        <w:t>2</w:t>
      </w:r>
      <w:r w:rsidRPr="001F20AC">
        <w:rPr>
          <w:sz w:val="24"/>
        </w:rPr>
        <w:t xml:space="preserve"> </w:t>
      </w:r>
      <w:r w:rsidR="0010480C">
        <w:rPr>
          <w:sz w:val="24"/>
        </w:rPr>
        <w:t>pkt</w:t>
      </w:r>
      <w:r w:rsidRPr="001F20AC">
        <w:rPr>
          <w:sz w:val="24"/>
        </w:rPr>
        <w:t xml:space="preserve"> </w:t>
      </w:r>
      <w:r w:rsidR="00E40332" w:rsidRPr="001F20AC">
        <w:rPr>
          <w:sz w:val="24"/>
        </w:rPr>
        <w:t xml:space="preserve">3 lit. b </w:t>
      </w:r>
      <w:r w:rsidRPr="001F20AC">
        <w:rPr>
          <w:sz w:val="24"/>
        </w:rPr>
        <w:t>po słowach „</w:t>
      </w:r>
      <w:r w:rsidR="001A20F5" w:rsidRPr="001F20AC">
        <w:rPr>
          <w:sz w:val="24"/>
        </w:rPr>
        <w:t>ukończenia studiów</w:t>
      </w:r>
      <w:r w:rsidRPr="001F20AC">
        <w:rPr>
          <w:sz w:val="24"/>
        </w:rPr>
        <w:t>” dodać słowa „</w:t>
      </w:r>
      <w:r w:rsidR="00207F51" w:rsidRPr="001F20AC">
        <w:rPr>
          <w:sz w:val="24"/>
        </w:rPr>
        <w:t xml:space="preserve">(w trybie przejściowym znajomość tę potwierdza także </w:t>
      </w:r>
      <w:r w:rsidR="00207F51" w:rsidRPr="008917CE">
        <w:rPr>
          <w:sz w:val="24"/>
        </w:rPr>
        <w:t>protokół egzaminu z języka angielskiego przeprowadzonego przez komisję egzaminacyjną, zgodnie z §5, pkt 2 lit. g)</w:t>
      </w:r>
      <w:r w:rsidRPr="008917CE">
        <w:rPr>
          <w:sz w:val="24"/>
        </w:rPr>
        <w:t>”</w:t>
      </w:r>
      <w:r w:rsidR="001F20AC" w:rsidRPr="008917CE">
        <w:rPr>
          <w:sz w:val="24"/>
        </w:rPr>
        <w:t>,</w:t>
      </w:r>
    </w:p>
    <w:p w14:paraId="2F80B6AD" w14:textId="152542DC" w:rsidR="001F20AC" w:rsidRPr="008917CE" w:rsidRDefault="008C2090" w:rsidP="00FA36EE">
      <w:pPr>
        <w:pStyle w:val="Akapitzlist"/>
        <w:numPr>
          <w:ilvl w:val="0"/>
          <w:numId w:val="5"/>
        </w:numPr>
        <w:tabs>
          <w:tab w:val="left" w:pos="1985"/>
        </w:tabs>
        <w:ind w:right="-142"/>
        <w:jc w:val="both"/>
        <w:rPr>
          <w:sz w:val="24"/>
        </w:rPr>
      </w:pPr>
      <w:r w:rsidRPr="008917CE">
        <w:rPr>
          <w:sz w:val="24"/>
        </w:rPr>
        <w:t xml:space="preserve">w par. </w:t>
      </w:r>
      <w:r w:rsidR="005A5B5F" w:rsidRPr="008917CE">
        <w:rPr>
          <w:sz w:val="24"/>
        </w:rPr>
        <w:t xml:space="preserve">4 </w:t>
      </w:r>
      <w:r w:rsidR="0010480C" w:rsidRPr="008917CE">
        <w:rPr>
          <w:sz w:val="24"/>
        </w:rPr>
        <w:t>pkt</w:t>
      </w:r>
      <w:r w:rsidR="005A5B5F" w:rsidRPr="008917CE">
        <w:rPr>
          <w:sz w:val="24"/>
        </w:rPr>
        <w:t xml:space="preserve"> 11 odniesienie „</w:t>
      </w:r>
      <w:r w:rsidR="00563B58" w:rsidRPr="008917CE">
        <w:rPr>
          <w:sz w:val="22"/>
          <w:lang w:eastAsia="pl-PL"/>
        </w:rPr>
        <w:t xml:space="preserve">§2.3a” </w:t>
      </w:r>
      <w:r w:rsidR="00562EC3" w:rsidRPr="008917CE">
        <w:rPr>
          <w:sz w:val="24"/>
        </w:rPr>
        <w:t xml:space="preserve">o zastępuje się brzmieniem: </w:t>
      </w:r>
      <w:r w:rsidR="00562EC3" w:rsidRPr="008917CE">
        <w:rPr>
          <w:sz w:val="22"/>
          <w:lang w:eastAsia="pl-PL"/>
        </w:rPr>
        <w:t>„</w:t>
      </w:r>
      <w:r w:rsidR="002D3A5D" w:rsidRPr="008917CE">
        <w:rPr>
          <w:sz w:val="22"/>
          <w:lang w:eastAsia="pl-PL"/>
        </w:rPr>
        <w:t>§2.3b</w:t>
      </w:r>
      <w:r w:rsidR="00562EC3" w:rsidRPr="008917CE">
        <w:rPr>
          <w:sz w:val="22"/>
          <w:lang w:eastAsia="pl-PL"/>
        </w:rPr>
        <w:t>”</w:t>
      </w:r>
      <w:r w:rsidR="00FA36EE" w:rsidRPr="008917CE">
        <w:rPr>
          <w:sz w:val="22"/>
          <w:lang w:eastAsia="pl-PL"/>
        </w:rPr>
        <w:t>,</w:t>
      </w:r>
      <w:r w:rsidR="00563B58" w:rsidRPr="008917CE">
        <w:rPr>
          <w:sz w:val="22"/>
          <w:lang w:eastAsia="pl-PL"/>
        </w:rPr>
        <w:t xml:space="preserve"> </w:t>
      </w:r>
    </w:p>
    <w:p w14:paraId="57780633" w14:textId="4A73A0CA" w:rsidR="00FA36EE" w:rsidRPr="0010480C" w:rsidRDefault="00FA36EE" w:rsidP="00FA36EE">
      <w:pPr>
        <w:pStyle w:val="Akapitzlist"/>
        <w:numPr>
          <w:ilvl w:val="0"/>
          <w:numId w:val="5"/>
        </w:numPr>
        <w:tabs>
          <w:tab w:val="left" w:pos="1985"/>
        </w:tabs>
        <w:ind w:right="-142"/>
        <w:jc w:val="both"/>
        <w:rPr>
          <w:sz w:val="24"/>
        </w:rPr>
      </w:pPr>
      <w:r w:rsidRPr="008917CE">
        <w:rPr>
          <w:sz w:val="24"/>
        </w:rPr>
        <w:t xml:space="preserve">w par. 6 </w:t>
      </w:r>
      <w:r w:rsidR="0010480C" w:rsidRPr="008917CE">
        <w:rPr>
          <w:sz w:val="24"/>
        </w:rPr>
        <w:t>pkt</w:t>
      </w:r>
      <w:r w:rsidRPr="008917CE">
        <w:rPr>
          <w:sz w:val="24"/>
        </w:rPr>
        <w:t xml:space="preserve"> </w:t>
      </w:r>
      <w:r w:rsidR="0010480C" w:rsidRPr="008917CE">
        <w:rPr>
          <w:sz w:val="24"/>
        </w:rPr>
        <w:t>3 lit. e usuwa się słowa „</w:t>
      </w:r>
      <w:r w:rsidR="008917CE" w:rsidRPr="008917CE">
        <w:rPr>
          <w:sz w:val="24"/>
        </w:rPr>
        <w:t>(względną większością)</w:t>
      </w:r>
      <w:r w:rsidR="0010480C">
        <w:rPr>
          <w:sz w:val="24"/>
        </w:rPr>
        <w:t>”</w:t>
      </w:r>
    </w:p>
    <w:p w14:paraId="16797982" w14:textId="77777777" w:rsidR="00207F51" w:rsidRPr="0010480C" w:rsidRDefault="00207F51" w:rsidP="00207F51">
      <w:pPr>
        <w:tabs>
          <w:tab w:val="left" w:pos="1985"/>
        </w:tabs>
        <w:ind w:right="-142"/>
        <w:jc w:val="both"/>
        <w:rPr>
          <w:sz w:val="24"/>
        </w:rPr>
      </w:pPr>
    </w:p>
    <w:p w14:paraId="2896A20D" w14:textId="65089CEF" w:rsidR="001733E3" w:rsidRPr="00207F51" w:rsidRDefault="002353F4" w:rsidP="00207F51">
      <w:pPr>
        <w:tabs>
          <w:tab w:val="left" w:pos="1985"/>
        </w:tabs>
        <w:ind w:left="426" w:right="-142"/>
        <w:jc w:val="both"/>
        <w:rPr>
          <w:sz w:val="24"/>
        </w:rPr>
      </w:pPr>
      <w:r w:rsidRPr="00207F51">
        <w:rPr>
          <w:sz w:val="24"/>
        </w:rPr>
        <w:t>oraz przyjąć tekst jednolity regulaminu ze zmianami będący załącznikiem do uchwały.</w:t>
      </w:r>
    </w:p>
    <w:p w14:paraId="35D39FE5" w14:textId="77777777" w:rsidR="001A23C1" w:rsidRDefault="001A23C1" w:rsidP="001A23C1">
      <w:pPr>
        <w:ind w:right="-142"/>
        <w:jc w:val="both"/>
        <w:rPr>
          <w:sz w:val="24"/>
        </w:rPr>
      </w:pPr>
    </w:p>
    <w:p w14:paraId="12A9DF7F" w14:textId="3D80E320" w:rsidR="001733E3" w:rsidRDefault="002353F4" w:rsidP="001A23C1">
      <w:pPr>
        <w:tabs>
          <w:tab w:val="left" w:pos="1985"/>
        </w:tabs>
        <w:ind w:right="-142"/>
        <w:jc w:val="both"/>
        <w:rPr>
          <w:sz w:val="24"/>
        </w:rPr>
      </w:pPr>
      <w:r>
        <w:rPr>
          <w:sz w:val="24"/>
        </w:rPr>
        <w:t xml:space="preserve">Załącznik: Tekst jednolity regulaminu </w:t>
      </w:r>
      <w:r w:rsidRPr="002353F4">
        <w:rPr>
          <w:sz w:val="24"/>
        </w:rPr>
        <w:t>w sprawie przyjęcia zmian w regulaminie przeprowadzania postępowania w sprawie nadania stopnia naukowego doktora w Instytucie Niskich Temperatur i Badań Strukturalnych im. Włodzimierza Trzebiatowskiego Polskiej Akademii Nauk we Wrocławiu</w:t>
      </w:r>
      <w:r w:rsidR="002348A3">
        <w:rPr>
          <w:sz w:val="24"/>
        </w:rPr>
        <w:t xml:space="preserve"> z 18 marca 2022 r</w:t>
      </w:r>
      <w:r>
        <w:rPr>
          <w:sz w:val="24"/>
        </w:rPr>
        <w:t>.</w:t>
      </w:r>
    </w:p>
    <w:p w14:paraId="19EFD3AC" w14:textId="77777777" w:rsidR="001733E3" w:rsidRDefault="001733E3">
      <w:pPr>
        <w:tabs>
          <w:tab w:val="left" w:pos="1985"/>
        </w:tabs>
        <w:ind w:right="-142"/>
        <w:jc w:val="both"/>
        <w:rPr>
          <w:sz w:val="24"/>
        </w:rPr>
      </w:pPr>
    </w:p>
    <w:p w14:paraId="20981A5E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06385A6C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3AF1A5A5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636C7E8F" w14:textId="77777777" w:rsidR="0002537A" w:rsidRDefault="0002537A">
      <w:pPr>
        <w:pStyle w:val="Nagwek2"/>
        <w:tabs>
          <w:tab w:val="left" w:pos="0"/>
        </w:tabs>
      </w:pPr>
      <w:r>
        <w:t xml:space="preserve">                                  </w:t>
      </w:r>
      <w:r>
        <w:tab/>
      </w:r>
      <w:r w:rsidR="00BB749A">
        <w:t xml:space="preserve">          </w:t>
      </w:r>
      <w:r w:rsidR="008C5B0E">
        <w:t>Przewodnicząc</w:t>
      </w:r>
      <w:r w:rsidR="00BB749A">
        <w:t>y</w:t>
      </w:r>
    </w:p>
    <w:p w14:paraId="54402910" w14:textId="77777777" w:rsidR="0002537A" w:rsidRDefault="0002537A" w:rsidP="002353F4">
      <w:pPr>
        <w:tabs>
          <w:tab w:val="left" w:pos="1985"/>
          <w:tab w:val="left" w:pos="6237"/>
        </w:tabs>
        <w:ind w:right="-14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8C5B0E">
        <w:rPr>
          <w:sz w:val="24"/>
        </w:rPr>
        <w:t xml:space="preserve">          </w:t>
      </w:r>
      <w:r>
        <w:rPr>
          <w:sz w:val="24"/>
        </w:rPr>
        <w:t>Rady Naukowej</w:t>
      </w:r>
      <w:r w:rsidR="008C5B0E">
        <w:rPr>
          <w:sz w:val="24"/>
        </w:rPr>
        <w:t xml:space="preserve"> </w:t>
      </w:r>
    </w:p>
    <w:sectPr w:rsidR="0002537A" w:rsidSect="001A23C1">
      <w:pgSz w:w="11906" w:h="16838"/>
      <w:pgMar w:top="1417" w:right="132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0AD41FE"/>
    <w:multiLevelType w:val="hybridMultilevel"/>
    <w:tmpl w:val="DE308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41500"/>
    <w:multiLevelType w:val="hybridMultilevel"/>
    <w:tmpl w:val="B9A6A7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3CB05E6"/>
    <w:multiLevelType w:val="hybridMultilevel"/>
    <w:tmpl w:val="FCBA04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C812EAD"/>
    <w:multiLevelType w:val="hybridMultilevel"/>
    <w:tmpl w:val="BA222F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30"/>
    <w:rsid w:val="0002537A"/>
    <w:rsid w:val="00033418"/>
    <w:rsid w:val="0010480C"/>
    <w:rsid w:val="001733E3"/>
    <w:rsid w:val="001A20F5"/>
    <w:rsid w:val="001A23C1"/>
    <w:rsid w:val="001F20AC"/>
    <w:rsid w:val="00207F51"/>
    <w:rsid w:val="002348A3"/>
    <w:rsid w:val="002353F4"/>
    <w:rsid w:val="002D3A5D"/>
    <w:rsid w:val="00395ED4"/>
    <w:rsid w:val="003E61DF"/>
    <w:rsid w:val="003F6F6A"/>
    <w:rsid w:val="00520052"/>
    <w:rsid w:val="005512C6"/>
    <w:rsid w:val="00562EC3"/>
    <w:rsid w:val="00563B58"/>
    <w:rsid w:val="005A5B5F"/>
    <w:rsid w:val="005A7D79"/>
    <w:rsid w:val="005F7110"/>
    <w:rsid w:val="00641C60"/>
    <w:rsid w:val="00665494"/>
    <w:rsid w:val="006847A3"/>
    <w:rsid w:val="0070503A"/>
    <w:rsid w:val="0071768D"/>
    <w:rsid w:val="00734E21"/>
    <w:rsid w:val="00787E3D"/>
    <w:rsid w:val="007A38C0"/>
    <w:rsid w:val="00810EF4"/>
    <w:rsid w:val="00865052"/>
    <w:rsid w:val="008917CE"/>
    <w:rsid w:val="008B51DF"/>
    <w:rsid w:val="008C2090"/>
    <w:rsid w:val="008C5B0E"/>
    <w:rsid w:val="00906CBA"/>
    <w:rsid w:val="00931C07"/>
    <w:rsid w:val="009B73E2"/>
    <w:rsid w:val="00A274B5"/>
    <w:rsid w:val="00A7367E"/>
    <w:rsid w:val="00B0377F"/>
    <w:rsid w:val="00BB749A"/>
    <w:rsid w:val="00D1771E"/>
    <w:rsid w:val="00D25FC1"/>
    <w:rsid w:val="00D44B15"/>
    <w:rsid w:val="00D51011"/>
    <w:rsid w:val="00E37430"/>
    <w:rsid w:val="00E40332"/>
    <w:rsid w:val="00EF7388"/>
    <w:rsid w:val="00F71EF2"/>
    <w:rsid w:val="00FA36EE"/>
    <w:rsid w:val="00FC3492"/>
    <w:rsid w:val="00F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1F925D"/>
  <w15:chartTrackingRefBased/>
  <w15:docId w15:val="{74A5CCE2-F4F7-4A46-8584-EC9FF5EF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ED4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 w:after="120"/>
      <w:ind w:right="-142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1985"/>
        <w:tab w:val="left" w:pos="6237"/>
      </w:tabs>
      <w:ind w:right="-142"/>
      <w:jc w:val="both"/>
      <w:outlineLvl w:val="1"/>
    </w:pPr>
    <w:rPr>
      <w:sz w:val="24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agwek10"/>
    <w:next w:val="Tekstpodstawowy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Nagwek10"/>
    <w:next w:val="Tekstpodstawowy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Nagwek6">
    <w:name w:val="heading 6"/>
    <w:basedOn w:val="Nagwek10"/>
    <w:next w:val="Tekstpodstawowy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Nagwek7">
    <w:name w:val="heading 7"/>
    <w:basedOn w:val="Nagwek10"/>
    <w:next w:val="Tekstpodstawowy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Nagwek8">
    <w:name w:val="heading 8"/>
    <w:basedOn w:val="Nagwek10"/>
    <w:next w:val="Tekstpodstawowy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Domylnaczcionkaakapitu">
    <w:name w:val="WW-Domyślna czcionka akapitu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ind w:right="-142"/>
      <w:jc w:val="both"/>
    </w:pPr>
    <w:rPr>
      <w:sz w:val="24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ind w:right="-142"/>
      <w:jc w:val="center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7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847A3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5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>INTiBS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w sprawie przyjęcia zmian w regulaminie przeprowadzania postępowania w sprawie nadania stopnia naukowego doktora</dc:title>
  <dc:subject/>
  <dc:creator>INTiBS</dc:creator>
  <cp:keywords/>
  <cp:lastModifiedBy>Iwona Śliwińska</cp:lastModifiedBy>
  <cp:revision>21</cp:revision>
  <cp:lastPrinted>2020-06-02T16:38:00Z</cp:lastPrinted>
  <dcterms:created xsi:type="dcterms:W3CDTF">2022-03-16T16:03:00Z</dcterms:created>
  <dcterms:modified xsi:type="dcterms:W3CDTF">2022-03-21T11:48:00Z</dcterms:modified>
</cp:coreProperties>
</file>